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545DD8E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  <w:r w:rsidRPr="005D0372">
        <w:rPr>
          <w:rFonts w:ascii="ArialMT" w:hAnsi="ArialMT" w:cs="Arial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BA7AB" wp14:editId="1DFC3D2A">
                <wp:simplePos x="0" y="0"/>
                <wp:positionH relativeFrom="column">
                  <wp:posOffset>4880610</wp:posOffset>
                </wp:positionH>
                <wp:positionV relativeFrom="paragraph">
                  <wp:posOffset>-768929</wp:posOffset>
                </wp:positionV>
                <wp:extent cx="1835596" cy="6301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596" cy="63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55013" w14:textId="77777777" w:rsidR="005D0372" w:rsidRDefault="00851B12" w:rsidP="005D0372">
                            <w:pPr>
                              <w:jc w:val="right"/>
                            </w:pPr>
                            <w:r>
                              <w:t>2</w:t>
                            </w:r>
                            <w:r w:rsidR="007450B3">
                              <w:t>/2</w:t>
                            </w:r>
                            <w:r w:rsidR="0075189D">
                              <w:t>8/</w:t>
                            </w:r>
                            <w:r w:rsidR="00B51675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61BA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3pt;margin-top:-60.55pt;width:144.55pt;height: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WmDgIAAPY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" stroked="f">
                <v:textbox>
                  <w:txbxContent>
                    <w:p w14:paraId="44455013" w14:textId="77777777" w:rsidR="005D0372" w:rsidRDefault="00851B12" w:rsidP="005D0372">
                      <w:pPr>
                        <w:jc w:val="right"/>
                      </w:pPr>
                      <w:r>
                        <w:t>2</w:t>
                      </w:r>
                      <w:r w:rsidR="007450B3">
                        <w:t>/2</w:t>
                      </w:r>
                      <w:r w:rsidR="0075189D">
                        <w:t>8/</w:t>
                      </w:r>
                      <w:r w:rsidR="00B51675"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4515DD6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5089BEFF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4F7117D3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40ABD5AA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1B30B6B3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36DD9FA2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6F41E2F0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4DAC1044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5CF8DCF0" w14:textId="77777777" w:rsidR="00442DD5" w:rsidRDefault="00442DD5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8"/>
          <w:szCs w:val="38"/>
        </w:rPr>
      </w:pPr>
    </w:p>
    <w:p w14:paraId="5240D407" w14:textId="77777777" w:rsidR="00A23F61" w:rsidRPr="00442DD5" w:rsidRDefault="00A23F61" w:rsidP="00442DD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2"/>
          <w:szCs w:val="38"/>
        </w:rPr>
      </w:pPr>
      <w:r w:rsidRPr="00442DD5">
        <w:rPr>
          <w:rFonts w:ascii="ArialMT" w:hAnsi="ArialMT" w:cs="ArialMT"/>
          <w:b/>
          <w:sz w:val="42"/>
          <w:szCs w:val="38"/>
        </w:rPr>
        <w:t>Regents</w:t>
      </w:r>
      <w:r w:rsidRPr="00442DD5">
        <w:rPr>
          <w:rFonts w:ascii="Arial" w:hAnsi="Arial" w:cs="Arial"/>
          <w:b/>
          <w:sz w:val="44"/>
          <w:szCs w:val="38"/>
        </w:rPr>
        <w:t xml:space="preserve">' </w:t>
      </w:r>
      <w:r w:rsidRPr="00442DD5">
        <w:rPr>
          <w:rFonts w:ascii="ArialMT" w:hAnsi="ArialMT" w:cs="ArialMT"/>
          <w:b/>
          <w:sz w:val="42"/>
          <w:szCs w:val="38"/>
        </w:rPr>
        <w:t>Administrative Committee on Research (RAC</w:t>
      </w:r>
      <w:r w:rsidRPr="00442DD5">
        <w:rPr>
          <w:rFonts w:ascii="Arial" w:hAnsi="Arial" w:cs="Arial"/>
          <w:b/>
          <w:sz w:val="44"/>
          <w:szCs w:val="38"/>
        </w:rPr>
        <w:t>R</w:t>
      </w:r>
      <w:r w:rsidRPr="00442DD5">
        <w:rPr>
          <w:rFonts w:ascii="ArialMT" w:hAnsi="ArialMT" w:cs="ArialMT"/>
          <w:b/>
          <w:sz w:val="42"/>
          <w:szCs w:val="38"/>
        </w:rPr>
        <w:t>) BYLAWS</w:t>
      </w:r>
    </w:p>
    <w:p w14:paraId="1C12FF84" w14:textId="77777777" w:rsidR="00A23F61" w:rsidRDefault="00A23F61" w:rsidP="00A23F6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FE11ECE" w14:textId="77777777" w:rsidR="00442DD5" w:rsidRDefault="00442DD5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br w:type="page"/>
      </w:r>
    </w:p>
    <w:p w14:paraId="1A6792FD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ARTICLE 1 - NAME, PURPOSE</w:t>
      </w:r>
    </w:p>
    <w:p w14:paraId="127EB8B3" w14:textId="77777777" w:rsidR="00B94DED" w:rsidRDefault="00B94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228054C4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Section 1: The name of the organization shall be </w:t>
      </w:r>
      <w:r w:rsidR="002D145D">
        <w:rPr>
          <w:rFonts w:ascii="ArialMT" w:hAnsi="ArialMT" w:cs="ArialMT"/>
          <w:sz w:val="24"/>
          <w:szCs w:val="24"/>
        </w:rPr>
        <w:t>t</w:t>
      </w:r>
      <w:r>
        <w:rPr>
          <w:rFonts w:ascii="ArialMT" w:hAnsi="ArialMT" w:cs="ArialMT"/>
          <w:sz w:val="24"/>
          <w:szCs w:val="24"/>
        </w:rPr>
        <w:t>he Regents'</w:t>
      </w:r>
      <w:r w:rsidR="00B94DE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Administrative Committee on </w:t>
      </w:r>
      <w:r>
        <w:rPr>
          <w:rFonts w:ascii="Arial" w:hAnsi="Arial" w:cs="Arial"/>
          <w:sz w:val="24"/>
          <w:szCs w:val="24"/>
        </w:rPr>
        <w:t xml:space="preserve">Research </w:t>
      </w:r>
      <w:r>
        <w:rPr>
          <w:rFonts w:ascii="ArialMT" w:hAnsi="ArialMT" w:cs="ArialMT"/>
          <w:sz w:val="24"/>
          <w:szCs w:val="24"/>
        </w:rPr>
        <w:t>(RAC</w:t>
      </w:r>
      <w:r>
        <w:rPr>
          <w:rFonts w:ascii="Arial" w:hAnsi="Arial" w:cs="Arial"/>
          <w:sz w:val="24"/>
          <w:szCs w:val="24"/>
        </w:rPr>
        <w:t>R)</w:t>
      </w:r>
      <w:r>
        <w:rPr>
          <w:rFonts w:ascii="ArialMT" w:hAnsi="ArialMT" w:cs="ArialMT"/>
          <w:sz w:val="24"/>
          <w:szCs w:val="24"/>
        </w:rPr>
        <w:t>.</w:t>
      </w:r>
    </w:p>
    <w:p w14:paraId="30409D59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39E13760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2: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 xml:space="preserve">considers and makes recommendations on initiatives, </w:t>
      </w:r>
      <w:r w:rsidR="00967E0D">
        <w:rPr>
          <w:rFonts w:ascii="ArialMT" w:hAnsi="ArialMT" w:cs="ArialMT"/>
          <w:sz w:val="24"/>
          <w:szCs w:val="24"/>
        </w:rPr>
        <w:t>opportunities</w:t>
      </w:r>
      <w:r>
        <w:rPr>
          <w:rFonts w:ascii="ArialMT" w:hAnsi="ArialMT" w:cs="ArialMT"/>
          <w:sz w:val="24"/>
          <w:szCs w:val="24"/>
        </w:rPr>
        <w:t>, and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concerns related to the </w:t>
      </w:r>
      <w:r>
        <w:rPr>
          <w:rFonts w:ascii="Arial" w:hAnsi="Arial" w:cs="Arial"/>
          <w:sz w:val="24"/>
          <w:szCs w:val="24"/>
        </w:rPr>
        <w:t xml:space="preserve">Research </w:t>
      </w:r>
      <w:r>
        <w:rPr>
          <w:rFonts w:ascii="ArialMT" w:hAnsi="ArialMT" w:cs="ArialMT"/>
          <w:sz w:val="24"/>
          <w:szCs w:val="24"/>
        </w:rPr>
        <w:t>units at institutions within the University System of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Georgia.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has responsibility, shared with other administrative/advisory groups,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to make recommendations to the Executive Vice Chancellor and Chief Academic Officer, and</w:t>
      </w:r>
      <w:r w:rsidR="000E3F0B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through this position to the Chancellor and, through the Chancellor, to the Board of</w:t>
      </w:r>
      <w:r w:rsidR="000E3F0B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Regents regarding </w:t>
      </w:r>
      <w:r>
        <w:rPr>
          <w:rFonts w:ascii="Arial" w:hAnsi="Arial" w:cs="Arial"/>
          <w:sz w:val="24"/>
          <w:szCs w:val="24"/>
        </w:rPr>
        <w:t xml:space="preserve">research </w:t>
      </w:r>
      <w:r>
        <w:rPr>
          <w:rFonts w:ascii="ArialMT" w:hAnsi="ArialMT" w:cs="ArialMT"/>
          <w:sz w:val="24"/>
          <w:szCs w:val="24"/>
        </w:rPr>
        <w:t>issues within the purview of USG institutions.</w:t>
      </w:r>
    </w:p>
    <w:p w14:paraId="101621C3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3C19FF0C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4C5A3498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ARTICLE II - MEMBERSHIP</w:t>
      </w:r>
    </w:p>
    <w:p w14:paraId="3BA07EC4" w14:textId="77777777" w:rsidR="00B94DED" w:rsidRDefault="00B94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172BECFD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Section 1: Membership shall consist of the </w:t>
      </w:r>
      <w:r w:rsidR="00B94DED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 xml:space="preserve">enior </w:t>
      </w:r>
      <w:r>
        <w:rPr>
          <w:rFonts w:ascii="Arial" w:hAnsi="Arial" w:cs="Arial"/>
          <w:sz w:val="24"/>
          <w:szCs w:val="24"/>
        </w:rPr>
        <w:t xml:space="preserve">Research </w:t>
      </w:r>
      <w:r w:rsidR="00B94DED">
        <w:rPr>
          <w:rFonts w:ascii="Arial" w:hAnsi="Arial" w:cs="Arial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>fficer from all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institutions within the University System of Georgia.</w:t>
      </w:r>
    </w:p>
    <w:p w14:paraId="0B2F59D7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32963BDD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Section 2: The </w:t>
      </w:r>
      <w:r w:rsidR="00442DD5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 xml:space="preserve">enior </w:t>
      </w:r>
      <w:r>
        <w:rPr>
          <w:rFonts w:ascii="Arial" w:hAnsi="Arial" w:cs="Arial"/>
          <w:sz w:val="24"/>
          <w:szCs w:val="24"/>
        </w:rPr>
        <w:t xml:space="preserve">Research </w:t>
      </w:r>
      <w:r w:rsidR="00442DD5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>fficer, or their designee, from each institution shall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be the designated representative on matters requiring a vote of the membership.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Each instituti</w:t>
      </w:r>
      <w:r w:rsidR="005F4510">
        <w:rPr>
          <w:rFonts w:ascii="ArialMT" w:hAnsi="ArialMT" w:cs="ArialMT"/>
          <w:sz w:val="24"/>
          <w:szCs w:val="24"/>
        </w:rPr>
        <w:t>on shall receive one vote. The s</w:t>
      </w:r>
      <w:r>
        <w:rPr>
          <w:rFonts w:ascii="ArialMT" w:hAnsi="ArialMT" w:cs="ArialMT"/>
          <w:sz w:val="24"/>
          <w:szCs w:val="24"/>
        </w:rPr>
        <w:t xml:space="preserve">enior </w:t>
      </w:r>
      <w:r>
        <w:rPr>
          <w:rFonts w:ascii="Arial" w:hAnsi="Arial" w:cs="Arial"/>
          <w:sz w:val="24"/>
          <w:szCs w:val="24"/>
        </w:rPr>
        <w:t xml:space="preserve">Research </w:t>
      </w:r>
      <w:r w:rsidR="005F4510">
        <w:rPr>
          <w:rFonts w:ascii="ArialMT" w:hAnsi="ArialMT" w:cs="ArialMT"/>
          <w:sz w:val="24"/>
          <w:szCs w:val="24"/>
        </w:rPr>
        <w:t>o</w:t>
      </w:r>
      <w:r>
        <w:rPr>
          <w:rFonts w:ascii="ArialMT" w:hAnsi="ArialMT" w:cs="ArialMT"/>
          <w:sz w:val="24"/>
          <w:szCs w:val="24"/>
        </w:rPr>
        <w:t>fficer may identify a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designee to serve as institutional representative in their absence.</w:t>
      </w:r>
    </w:p>
    <w:p w14:paraId="48834DF3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705233BF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3: A simple majority of voting delegates (or designees) will constitute a quorum.</w:t>
      </w:r>
      <w:r w:rsidR="002D145D">
        <w:rPr>
          <w:rFonts w:ascii="ArialMT" w:hAnsi="ArialMT" w:cs="ArialMT"/>
          <w:sz w:val="24"/>
          <w:szCs w:val="24"/>
        </w:rPr>
        <w:t xml:space="preserve"> Once a quorum is established, a simple majority of voting members is required to carry a motion before the Committee. </w:t>
      </w:r>
      <w:r w:rsidR="00967E0D">
        <w:rPr>
          <w:rFonts w:ascii="ArialMT" w:hAnsi="ArialMT" w:cs="ArialMT"/>
          <w:sz w:val="24"/>
          <w:szCs w:val="24"/>
        </w:rPr>
        <w:t xml:space="preserve">Meetings and voting may occur in person and/or virtually. </w:t>
      </w:r>
    </w:p>
    <w:p w14:paraId="1C9829BD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1485FB2C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4: The University System Office shall be represented at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meetings by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USG staff who will serve as non-voting, ex-officio members of RAC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MT" w:hAnsi="ArialMT" w:cs="ArialMT"/>
          <w:sz w:val="24"/>
          <w:szCs w:val="24"/>
        </w:rPr>
        <w:t>.</w:t>
      </w:r>
    </w:p>
    <w:p w14:paraId="730193B5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1E8C86F5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102236C1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ARTICLE III - ANNUAL MEETINGS</w:t>
      </w:r>
    </w:p>
    <w:p w14:paraId="0B9B441C" w14:textId="77777777" w:rsidR="00B94DED" w:rsidRDefault="00B94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5E90B046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1: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 xml:space="preserve">will hold a minimum of </w:t>
      </w:r>
      <w:r w:rsidR="00442DD5">
        <w:rPr>
          <w:rFonts w:ascii="ArialMT" w:hAnsi="ArialMT" w:cs="ArialMT"/>
          <w:sz w:val="24"/>
          <w:szCs w:val="24"/>
        </w:rPr>
        <w:t>four</w:t>
      </w:r>
      <w:r>
        <w:rPr>
          <w:rFonts w:ascii="ArialMT" w:hAnsi="ArialMT" w:cs="ArialMT"/>
          <w:sz w:val="24"/>
          <w:szCs w:val="24"/>
        </w:rPr>
        <w:t xml:space="preserve"> official meetings each calendar year. At the discretion of the </w:t>
      </w:r>
      <w:r w:rsidR="00442DD5">
        <w:rPr>
          <w:rFonts w:ascii="ArialMT" w:hAnsi="ArialMT" w:cs="ArialMT"/>
          <w:sz w:val="24"/>
          <w:szCs w:val="24"/>
        </w:rPr>
        <w:t>C</w:t>
      </w:r>
      <w:r>
        <w:rPr>
          <w:rFonts w:ascii="ArialMT" w:hAnsi="ArialMT" w:cs="ArialMT"/>
          <w:sz w:val="24"/>
          <w:szCs w:val="24"/>
        </w:rPr>
        <w:t>hair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and/or the prompting of </w:t>
      </w:r>
      <w:r w:rsidR="00442DD5">
        <w:rPr>
          <w:rFonts w:ascii="ArialMT" w:hAnsi="ArialMT" w:cs="ArialMT"/>
          <w:sz w:val="24"/>
          <w:szCs w:val="24"/>
        </w:rPr>
        <w:t xml:space="preserve">the </w:t>
      </w:r>
      <w:r>
        <w:rPr>
          <w:rFonts w:ascii="ArialMT" w:hAnsi="ArialMT" w:cs="ArialMT"/>
          <w:sz w:val="24"/>
          <w:szCs w:val="24"/>
        </w:rPr>
        <w:t>University System staff, additional meetings may be added.</w:t>
      </w:r>
    </w:p>
    <w:p w14:paraId="6FC75FEB" w14:textId="77777777" w:rsidR="00B94DED" w:rsidRDefault="00B94DED" w:rsidP="00442DD5">
      <w:pPr>
        <w:jc w:val="both"/>
        <w:rPr>
          <w:rFonts w:ascii="ArialMT" w:hAnsi="ArialMT" w:cs="ArialMT"/>
          <w:sz w:val="24"/>
          <w:szCs w:val="24"/>
        </w:rPr>
      </w:pPr>
    </w:p>
    <w:p w14:paraId="4EB7A931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2: The date, time, and place of the meetings will be set by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the Chair and Vice Chair of RAC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MT" w:hAnsi="ArialMT" w:cs="ArialMT"/>
          <w:sz w:val="24"/>
          <w:szCs w:val="24"/>
        </w:rPr>
        <w:t>.</w:t>
      </w:r>
    </w:p>
    <w:p w14:paraId="76E28926" w14:textId="77777777" w:rsidR="00A23F61" w:rsidRDefault="00A23F61" w:rsidP="00442DD5">
      <w:pPr>
        <w:jc w:val="both"/>
        <w:rPr>
          <w:rFonts w:ascii="ArialMT" w:hAnsi="ArialMT" w:cs="ArialMT"/>
          <w:sz w:val="24"/>
          <w:szCs w:val="24"/>
        </w:rPr>
      </w:pPr>
    </w:p>
    <w:p w14:paraId="6BB47A87" w14:textId="77777777" w:rsidR="00A23F61" w:rsidRDefault="00A23F61" w:rsidP="00442DD5">
      <w:p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3: The Chair of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may call special meetings.</w:t>
      </w:r>
    </w:p>
    <w:p w14:paraId="05CD7379" w14:textId="77777777" w:rsidR="00442DD5" w:rsidRDefault="00442DD5" w:rsidP="00442DD5">
      <w:pPr>
        <w:jc w:val="both"/>
        <w:rPr>
          <w:rFonts w:ascii="ArialMT" w:hAnsi="ArialMT" w:cs="ArialMT"/>
          <w:sz w:val="24"/>
          <w:szCs w:val="24"/>
        </w:rPr>
      </w:pPr>
    </w:p>
    <w:p w14:paraId="35D3A81F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4: All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members will receive written notification of each meeting at least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two weeks prior to the scheduled date and time</w:t>
      </w:r>
      <w:r w:rsidR="00442DD5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unless immediate need prohibits such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notification.</w:t>
      </w:r>
    </w:p>
    <w:p w14:paraId="13E58BD3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6831D9F8" w14:textId="77777777" w:rsidR="00164388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5: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meetings shall be open to others who may choose to attend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including staff members invited by voting delegates</w:t>
      </w:r>
      <w:r w:rsidR="00442DD5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and additional staff from the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 w:rsidR="00164388">
        <w:rPr>
          <w:rFonts w:ascii="ArialMT" w:hAnsi="ArialMT" w:cs="ArialMT"/>
          <w:sz w:val="24"/>
          <w:szCs w:val="24"/>
        </w:rPr>
        <w:t>University System Office.</w:t>
      </w:r>
    </w:p>
    <w:p w14:paraId="5B83E166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6D6AEBE1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6: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will hear advice and/or suggestions from other Administrative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Advisory Committees. Upon a simple majority vote of the voting members of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(or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designees), the Chair, on behalf of RAC</w:t>
      </w:r>
      <w:r>
        <w:rPr>
          <w:rFonts w:ascii="Arial" w:hAnsi="Arial" w:cs="Arial"/>
          <w:sz w:val="24"/>
          <w:szCs w:val="24"/>
        </w:rPr>
        <w:t xml:space="preserve">R, </w:t>
      </w:r>
      <w:r w:rsidR="004649EA">
        <w:rPr>
          <w:rFonts w:ascii="ArialMT" w:hAnsi="ArialMT" w:cs="ArialMT"/>
          <w:sz w:val="24"/>
          <w:szCs w:val="24"/>
        </w:rPr>
        <w:t xml:space="preserve">will make </w:t>
      </w:r>
      <w:r>
        <w:rPr>
          <w:rFonts w:ascii="ArialMT" w:hAnsi="ArialMT" w:cs="ArialMT"/>
          <w:sz w:val="24"/>
          <w:szCs w:val="24"/>
        </w:rPr>
        <w:t>formal recommendation</w:t>
      </w:r>
      <w:r w:rsidR="005F4510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 xml:space="preserve"> to the</w:t>
      </w:r>
      <w:r w:rsidR="00442DD5">
        <w:rPr>
          <w:rFonts w:ascii="ArialMT" w:hAnsi="ArialMT" w:cs="ArialMT"/>
          <w:sz w:val="24"/>
          <w:szCs w:val="24"/>
        </w:rPr>
        <w:t xml:space="preserve"> </w:t>
      </w:r>
      <w:r w:rsidR="00810130">
        <w:rPr>
          <w:rFonts w:ascii="ArialMT" w:hAnsi="ArialMT" w:cs="ArialMT"/>
          <w:sz w:val="24"/>
          <w:szCs w:val="24"/>
        </w:rPr>
        <w:t xml:space="preserve">Executive </w:t>
      </w:r>
      <w:r>
        <w:rPr>
          <w:rFonts w:ascii="ArialMT" w:hAnsi="ArialMT" w:cs="ArialMT"/>
          <w:sz w:val="24"/>
          <w:szCs w:val="24"/>
        </w:rPr>
        <w:t xml:space="preserve">Vice Chancellor </w:t>
      </w:r>
      <w:r w:rsidR="00810130">
        <w:rPr>
          <w:rFonts w:ascii="ArialMT" w:hAnsi="ArialMT" w:cs="ArialMT"/>
          <w:sz w:val="24"/>
          <w:szCs w:val="24"/>
        </w:rPr>
        <w:t>and Chief Academic Officer</w:t>
      </w:r>
      <w:r w:rsidR="004649EA">
        <w:rPr>
          <w:rFonts w:ascii="ArialMT" w:hAnsi="ArialMT" w:cs="ArialMT"/>
          <w:sz w:val="24"/>
          <w:szCs w:val="24"/>
        </w:rPr>
        <w:t>.</w:t>
      </w:r>
    </w:p>
    <w:p w14:paraId="39E8112C" w14:textId="77777777" w:rsidR="004649EA" w:rsidRDefault="004649EA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16E79755" w14:textId="77777777" w:rsidR="0008088B" w:rsidRDefault="0008088B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ARTICLE IV - </w:t>
      </w:r>
      <w:r w:rsidR="00691430">
        <w:rPr>
          <w:rFonts w:ascii="Arial-BoldMT" w:hAnsi="Arial-BoldMT" w:cs="Arial-BoldMT"/>
          <w:b/>
          <w:bCs/>
          <w:sz w:val="24"/>
          <w:szCs w:val="24"/>
        </w:rPr>
        <w:t>EXECUTIVE COMMITTEE</w:t>
      </w:r>
    </w:p>
    <w:p w14:paraId="4DA56342" w14:textId="77777777" w:rsidR="003359C9" w:rsidRDefault="003359C9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5CDDAA79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>The RACR Executive Committee shall consist of the Chair, Vice Chair, the Vice Chair Elect, the</w:t>
      </w:r>
      <w:r w:rsidR="00077470" w:rsidRPr="00F84721">
        <w:rPr>
          <w:rFonts w:ascii="Arial-BoldMT" w:hAnsi="Arial-BoldMT" w:cs="Arial-BoldMT"/>
          <w:bCs/>
          <w:sz w:val="24"/>
          <w:szCs w:val="24"/>
        </w:rPr>
        <w:t xml:space="preserve"> Immediate Past Chair, and one M</w:t>
      </w:r>
      <w:r w:rsidRPr="00F84721">
        <w:rPr>
          <w:rFonts w:ascii="Arial-BoldMT" w:hAnsi="Arial-BoldMT" w:cs="Arial-BoldMT"/>
          <w:bCs/>
          <w:sz w:val="24"/>
          <w:szCs w:val="24"/>
        </w:rPr>
        <w:t>ember</w:t>
      </w:r>
      <w:r w:rsidR="00077470" w:rsidRPr="00F84721">
        <w:rPr>
          <w:rFonts w:ascii="Arial-BoldMT" w:hAnsi="Arial-BoldMT" w:cs="Arial-BoldMT"/>
          <w:bCs/>
          <w:sz w:val="24"/>
          <w:szCs w:val="24"/>
        </w:rPr>
        <w:t>-</w:t>
      </w:r>
      <w:r w:rsidRPr="00F84721">
        <w:rPr>
          <w:rFonts w:ascii="Arial-BoldMT" w:hAnsi="Arial-BoldMT" w:cs="Arial-BoldMT"/>
          <w:bCs/>
          <w:sz w:val="24"/>
          <w:szCs w:val="24"/>
        </w:rPr>
        <w:t>at</w:t>
      </w:r>
      <w:r w:rsidR="00077470" w:rsidRPr="00F84721">
        <w:rPr>
          <w:rFonts w:ascii="Arial-BoldMT" w:hAnsi="Arial-BoldMT" w:cs="Arial-BoldMT"/>
          <w:bCs/>
          <w:sz w:val="24"/>
          <w:szCs w:val="24"/>
        </w:rPr>
        <w:t>-L</w:t>
      </w:r>
      <w:r w:rsidRPr="00F84721">
        <w:rPr>
          <w:rFonts w:ascii="Arial-BoldMT" w:hAnsi="Arial-BoldMT" w:cs="Arial-BoldMT"/>
          <w:bCs/>
          <w:sz w:val="24"/>
          <w:szCs w:val="24"/>
        </w:rPr>
        <w:t xml:space="preserve">arge. </w:t>
      </w:r>
    </w:p>
    <w:p w14:paraId="3EE1D972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Members of the Executive Committee shall be elected by majority vote by the membership of RACR present at the annual meeting in which elections are held. </w:t>
      </w:r>
    </w:p>
    <w:p w14:paraId="795FBD0F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The term of office shall be </w:t>
      </w:r>
      <w:r w:rsidR="00A84A3A">
        <w:rPr>
          <w:rFonts w:ascii="Arial-BoldMT" w:hAnsi="Arial-BoldMT" w:cs="Arial-BoldMT"/>
          <w:bCs/>
          <w:sz w:val="24"/>
          <w:szCs w:val="24"/>
        </w:rPr>
        <w:t>one</w:t>
      </w:r>
      <w:r w:rsidR="00A84A3A" w:rsidRPr="00F84721">
        <w:rPr>
          <w:rFonts w:ascii="Arial-BoldMT" w:hAnsi="Arial-BoldMT" w:cs="Arial-BoldMT"/>
          <w:bCs/>
          <w:sz w:val="24"/>
          <w:szCs w:val="24"/>
        </w:rPr>
        <w:t xml:space="preserve"> </w:t>
      </w:r>
      <w:r w:rsidRPr="00F84721">
        <w:rPr>
          <w:rFonts w:ascii="Arial-BoldMT" w:hAnsi="Arial-BoldMT" w:cs="Arial-BoldMT"/>
          <w:bCs/>
          <w:sz w:val="24"/>
          <w:szCs w:val="24"/>
        </w:rPr>
        <w:t>year and will begin immediately following the meeting in which he/she is elected and continue until the end of the next annual meeting during which elections are held</w:t>
      </w:r>
      <w:r w:rsidR="00DF1F0E" w:rsidRPr="00F84721">
        <w:rPr>
          <w:rFonts w:ascii="Arial-BoldMT" w:hAnsi="Arial-BoldMT" w:cs="Arial-BoldMT"/>
          <w:bCs/>
          <w:sz w:val="24"/>
          <w:szCs w:val="24"/>
        </w:rPr>
        <w:t>.</w:t>
      </w:r>
      <w:r w:rsidRPr="00F84721">
        <w:rPr>
          <w:rFonts w:ascii="Arial-BoldMT" w:hAnsi="Arial-BoldMT" w:cs="Arial-BoldMT"/>
          <w:bCs/>
          <w:sz w:val="24"/>
          <w:szCs w:val="24"/>
        </w:rPr>
        <w:t xml:space="preserve"> </w:t>
      </w:r>
    </w:p>
    <w:p w14:paraId="68E4CFB3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An election shall be held </w:t>
      </w:r>
      <w:r w:rsidR="00862696">
        <w:rPr>
          <w:rFonts w:ascii="Arial-BoldMT" w:hAnsi="Arial-BoldMT" w:cs="Arial-BoldMT"/>
          <w:bCs/>
          <w:sz w:val="24"/>
          <w:szCs w:val="24"/>
        </w:rPr>
        <w:t>approximately at the conclusion of each fiscal</w:t>
      </w:r>
      <w:r w:rsidR="000B4EF0">
        <w:rPr>
          <w:rFonts w:ascii="Arial-BoldMT" w:hAnsi="Arial-BoldMT" w:cs="Arial-BoldMT"/>
          <w:bCs/>
          <w:sz w:val="24"/>
          <w:szCs w:val="24"/>
        </w:rPr>
        <w:t xml:space="preserve"> year</w:t>
      </w:r>
      <w:r w:rsidRPr="00F84721">
        <w:rPr>
          <w:rFonts w:ascii="Arial-BoldMT" w:hAnsi="Arial-BoldMT" w:cs="Arial-BoldMT"/>
          <w:bCs/>
          <w:sz w:val="24"/>
          <w:szCs w:val="24"/>
        </w:rPr>
        <w:t xml:space="preserve">. </w:t>
      </w:r>
    </w:p>
    <w:p w14:paraId="2D00EB8F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The Chair Elect becomes the Chair the year following election, the Chair becomes the Immediate Past Chair, and the Vice Chair Elect becomes the Vice Chair. </w:t>
      </w:r>
    </w:p>
    <w:p w14:paraId="17598526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The Executive Committee shall represent the membership of the RACR and act on behalf of the RACR when the RACR is not in session. </w:t>
      </w:r>
    </w:p>
    <w:p w14:paraId="6055BF1F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>The Executive Committee shall make all reasonable efforts to communicate with</w:t>
      </w:r>
      <w:r w:rsidR="00DF1F0E" w:rsidRPr="00F84721">
        <w:rPr>
          <w:rFonts w:ascii="Arial-BoldMT" w:hAnsi="Arial-BoldMT" w:cs="Arial-BoldMT"/>
          <w:bCs/>
          <w:sz w:val="24"/>
          <w:szCs w:val="24"/>
        </w:rPr>
        <w:t>,</w:t>
      </w:r>
      <w:r w:rsidRPr="00F84721">
        <w:rPr>
          <w:rFonts w:ascii="Arial-BoldMT" w:hAnsi="Arial-BoldMT" w:cs="Arial-BoldMT"/>
          <w:bCs/>
          <w:sz w:val="24"/>
          <w:szCs w:val="24"/>
        </w:rPr>
        <w:t xml:space="preserve"> and solicit opinions from</w:t>
      </w:r>
      <w:r w:rsidR="00DF1F0E" w:rsidRPr="00F84721">
        <w:rPr>
          <w:rFonts w:ascii="Arial-BoldMT" w:hAnsi="Arial-BoldMT" w:cs="Arial-BoldMT"/>
          <w:bCs/>
          <w:sz w:val="24"/>
          <w:szCs w:val="24"/>
        </w:rPr>
        <w:t>,</w:t>
      </w:r>
      <w:r w:rsidRPr="00F84721">
        <w:rPr>
          <w:rFonts w:ascii="Arial-BoldMT" w:hAnsi="Arial-BoldMT" w:cs="Arial-BoldMT"/>
          <w:bCs/>
          <w:sz w:val="24"/>
          <w:szCs w:val="24"/>
        </w:rPr>
        <w:t xml:space="preserve"> the membership of the RACR prior to exercising its authority under this article. </w:t>
      </w:r>
    </w:p>
    <w:p w14:paraId="5491EA91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In the event that a member of the Executive Committee resigns, the Chair of the RACR will fill vacancies on the Executive Committee by appointment for the unexpired term. </w:t>
      </w:r>
    </w:p>
    <w:p w14:paraId="7CE0A280" w14:textId="77777777" w:rsidR="00F84721" w:rsidRDefault="0008088B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If the Chair position becomes vacant, the Vice Chair will complete the remainder of the term. </w:t>
      </w:r>
    </w:p>
    <w:p w14:paraId="50C702EF" w14:textId="77777777" w:rsidR="00F84721" w:rsidRPr="007450B3" w:rsidRDefault="0008088B" w:rsidP="006F08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7450B3">
        <w:rPr>
          <w:rFonts w:ascii="Arial-BoldMT" w:hAnsi="Arial-BoldMT" w:cs="Arial-BoldMT"/>
          <w:bCs/>
          <w:sz w:val="24"/>
          <w:szCs w:val="24"/>
        </w:rPr>
        <w:t xml:space="preserve">The Chair will appoint members of the </w:t>
      </w:r>
      <w:r w:rsidR="00077470" w:rsidRPr="007450B3">
        <w:rPr>
          <w:rFonts w:ascii="Arial-BoldMT" w:hAnsi="Arial-BoldMT" w:cs="Arial-BoldMT"/>
          <w:bCs/>
          <w:sz w:val="24"/>
          <w:szCs w:val="24"/>
        </w:rPr>
        <w:t xml:space="preserve">RACR </w:t>
      </w:r>
      <w:r w:rsidRPr="007450B3">
        <w:rPr>
          <w:rFonts w:ascii="Arial-BoldMT" w:hAnsi="Arial-BoldMT" w:cs="Arial-BoldMT"/>
          <w:bCs/>
          <w:sz w:val="24"/>
          <w:szCs w:val="24"/>
        </w:rPr>
        <w:t xml:space="preserve">Executive Committee to serve as liaisons to ad hoc </w:t>
      </w:r>
      <w:r w:rsidR="00077470" w:rsidRPr="007450B3">
        <w:rPr>
          <w:rFonts w:ascii="Arial-BoldMT" w:hAnsi="Arial-BoldMT" w:cs="Arial-BoldMT"/>
          <w:bCs/>
          <w:sz w:val="24"/>
          <w:szCs w:val="24"/>
        </w:rPr>
        <w:t xml:space="preserve">workgroups </w:t>
      </w:r>
      <w:r w:rsidRPr="007450B3">
        <w:rPr>
          <w:rFonts w:ascii="Arial-BoldMT" w:hAnsi="Arial-BoldMT" w:cs="Arial-BoldMT"/>
          <w:bCs/>
          <w:sz w:val="24"/>
          <w:szCs w:val="24"/>
        </w:rPr>
        <w:t>and subcommittees</w:t>
      </w:r>
      <w:r w:rsidR="007450B3" w:rsidRPr="007450B3">
        <w:rPr>
          <w:rFonts w:ascii="Arial-BoldMT" w:hAnsi="Arial-BoldMT" w:cs="Arial-BoldMT"/>
          <w:bCs/>
          <w:sz w:val="24"/>
          <w:szCs w:val="24"/>
        </w:rPr>
        <w:t xml:space="preserve">, </w:t>
      </w:r>
      <w:r w:rsidRPr="007450B3">
        <w:rPr>
          <w:rFonts w:ascii="Arial-BoldMT" w:hAnsi="Arial-BoldMT" w:cs="Arial-BoldMT"/>
          <w:bCs/>
          <w:sz w:val="24"/>
          <w:szCs w:val="24"/>
        </w:rPr>
        <w:t>subject to the advice and consent of the Executive Committee.</w:t>
      </w:r>
      <w:r w:rsidR="00DF1F0E" w:rsidRPr="007450B3">
        <w:rPr>
          <w:rFonts w:ascii="Arial-BoldMT" w:hAnsi="Arial-BoldMT" w:cs="Arial-BoldMT"/>
          <w:bCs/>
          <w:sz w:val="24"/>
          <w:szCs w:val="24"/>
        </w:rPr>
        <w:t xml:space="preserve"> </w:t>
      </w:r>
    </w:p>
    <w:p w14:paraId="7DC85D2B" w14:textId="77777777" w:rsidR="0008088B" w:rsidRPr="00F84721" w:rsidRDefault="00DF1F0E" w:rsidP="00F84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F84721">
        <w:rPr>
          <w:rFonts w:ascii="Arial-BoldMT" w:hAnsi="Arial-BoldMT" w:cs="Arial-BoldMT"/>
          <w:bCs/>
          <w:sz w:val="24"/>
          <w:szCs w:val="24"/>
        </w:rPr>
        <w:t xml:space="preserve">The Chair will make appointments to RACR Committees and Working Groups. </w:t>
      </w:r>
    </w:p>
    <w:p w14:paraId="0AAB2C5E" w14:textId="77777777" w:rsidR="00164388" w:rsidRDefault="0016438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63D1BB6F" w14:textId="77777777" w:rsidR="00F81DED" w:rsidRDefault="00F81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0106E64" w14:textId="77777777" w:rsidR="00061C51" w:rsidRDefault="00061C5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1167965F" w14:textId="77777777" w:rsidR="00FC2E48" w:rsidRDefault="00FC2E48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4E007C26" w14:textId="77777777" w:rsidR="00F81DED" w:rsidRDefault="00F81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3A7A9CD" w14:textId="77777777" w:rsidR="00F81DED" w:rsidRDefault="00F81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5229BF44" w14:textId="77777777" w:rsidR="00F81DED" w:rsidRDefault="00F81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269B6A79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ARTICLE V - OFFICERS AND DUTIES</w:t>
      </w:r>
    </w:p>
    <w:p w14:paraId="33506479" w14:textId="77777777" w:rsidR="007B5CB9" w:rsidRDefault="007B5CB9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2E2B387F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duties of the Chair are:</w:t>
      </w:r>
    </w:p>
    <w:p w14:paraId="4B231F00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1D692C0D" w14:textId="77777777" w:rsidR="00A23F61" w:rsidRPr="00810130" w:rsidRDefault="00A23F61" w:rsidP="00442D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initiate and monitor the Nominating Process</w:t>
      </w:r>
    </w:p>
    <w:p w14:paraId="66CBBB86" w14:textId="77777777" w:rsidR="00A23F61" w:rsidRPr="00810130" w:rsidRDefault="00A23F61" w:rsidP="00442D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 xml:space="preserve">To coordinate and facilitate </w:t>
      </w:r>
      <w:r w:rsidR="00785299">
        <w:rPr>
          <w:rFonts w:ascii="ArialMT" w:hAnsi="ArialMT" w:cs="ArialMT"/>
          <w:sz w:val="24"/>
          <w:szCs w:val="24"/>
        </w:rPr>
        <w:t>a minimum of two</w:t>
      </w:r>
      <w:r w:rsidRPr="00810130">
        <w:rPr>
          <w:rFonts w:ascii="ArialMT" w:hAnsi="ArialMT" w:cs="ArialMT"/>
          <w:sz w:val="24"/>
          <w:szCs w:val="24"/>
        </w:rPr>
        <w:t xml:space="preserve">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meetings</w:t>
      </w:r>
    </w:p>
    <w:p w14:paraId="30E5E47D" w14:textId="77777777" w:rsidR="00A23F61" w:rsidRPr="00810130" w:rsidRDefault="00A23F61" w:rsidP="00442D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represent the issues</w:t>
      </w:r>
      <w:r w:rsidR="00077470">
        <w:rPr>
          <w:rFonts w:ascii="ArialMT" w:hAnsi="ArialMT" w:cs="ArialMT"/>
          <w:sz w:val="24"/>
          <w:szCs w:val="24"/>
        </w:rPr>
        <w:t>, opportunities,</w:t>
      </w:r>
      <w:r w:rsidRPr="00810130">
        <w:rPr>
          <w:rFonts w:ascii="ArialMT" w:hAnsi="ArialMT" w:cs="ArialMT"/>
          <w:sz w:val="24"/>
          <w:szCs w:val="24"/>
        </w:rPr>
        <w:t xml:space="preserve"> and concerns of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to key staff members in the University</w:t>
      </w:r>
      <w:r w:rsid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System Office</w:t>
      </w:r>
    </w:p>
    <w:p w14:paraId="7E7B5CF5" w14:textId="77777777" w:rsidR="00A23F61" w:rsidRPr="00077470" w:rsidRDefault="00A23F61" w:rsidP="002220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470">
        <w:rPr>
          <w:rFonts w:ascii="ArialMT" w:hAnsi="ArialMT" w:cs="ArialMT"/>
          <w:sz w:val="24"/>
          <w:szCs w:val="24"/>
        </w:rPr>
        <w:t>To inform RAC</w:t>
      </w:r>
      <w:r w:rsidRPr="00077470">
        <w:rPr>
          <w:rFonts w:ascii="Arial" w:hAnsi="Arial" w:cs="Arial"/>
          <w:sz w:val="24"/>
          <w:szCs w:val="24"/>
        </w:rPr>
        <w:t xml:space="preserve">R </w:t>
      </w:r>
      <w:r w:rsidRPr="00077470">
        <w:rPr>
          <w:rFonts w:ascii="ArialMT" w:hAnsi="ArialMT" w:cs="ArialMT"/>
          <w:sz w:val="24"/>
          <w:szCs w:val="24"/>
        </w:rPr>
        <w:t xml:space="preserve">members of system initiatives, </w:t>
      </w:r>
      <w:r w:rsidR="00077470" w:rsidRPr="00077470">
        <w:rPr>
          <w:rFonts w:ascii="ArialMT" w:hAnsi="ArialMT" w:cs="ArialMT"/>
          <w:sz w:val="24"/>
          <w:szCs w:val="24"/>
        </w:rPr>
        <w:t>opportunities</w:t>
      </w:r>
      <w:r w:rsidR="00DF1F0E" w:rsidRPr="00077470">
        <w:rPr>
          <w:rFonts w:ascii="ArialMT" w:hAnsi="ArialMT" w:cs="ArialMT"/>
          <w:sz w:val="24"/>
          <w:szCs w:val="24"/>
        </w:rPr>
        <w:t>,</w:t>
      </w:r>
      <w:r w:rsidRPr="00077470">
        <w:rPr>
          <w:rFonts w:ascii="ArialMT" w:hAnsi="ArialMT" w:cs="ArialMT"/>
          <w:sz w:val="24"/>
          <w:szCs w:val="24"/>
        </w:rPr>
        <w:t xml:space="preserve"> and concerns related to</w:t>
      </w:r>
      <w:r w:rsidR="00077470">
        <w:rPr>
          <w:rFonts w:ascii="ArialMT" w:hAnsi="ArialMT" w:cs="ArialMT"/>
          <w:sz w:val="24"/>
          <w:szCs w:val="24"/>
        </w:rPr>
        <w:t xml:space="preserve"> </w:t>
      </w:r>
      <w:r w:rsidRPr="00077470">
        <w:rPr>
          <w:rFonts w:ascii="Arial" w:hAnsi="Arial" w:cs="Arial"/>
          <w:sz w:val="24"/>
          <w:szCs w:val="24"/>
        </w:rPr>
        <w:t>Research</w:t>
      </w:r>
    </w:p>
    <w:p w14:paraId="5DAA2321" w14:textId="77777777" w:rsidR="00A23F61" w:rsidRPr="00810130" w:rsidRDefault="00A23F61" w:rsidP="00442D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solicit input from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members and the University System Office and compile</w:t>
      </w:r>
      <w:r w:rsid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agendas for meetings</w:t>
      </w:r>
    </w:p>
    <w:p w14:paraId="63129A34" w14:textId="77777777" w:rsidR="00A23F61" w:rsidRDefault="00A23F61" w:rsidP="00442D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facilitate communication between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and other administrative groups</w:t>
      </w:r>
      <w:r w:rsid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 xml:space="preserve">responsible for </w:t>
      </w:r>
      <w:r w:rsidRPr="00810130">
        <w:rPr>
          <w:rFonts w:ascii="Arial" w:hAnsi="Arial" w:cs="Arial"/>
          <w:sz w:val="24"/>
          <w:szCs w:val="24"/>
        </w:rPr>
        <w:t xml:space="preserve">Research </w:t>
      </w:r>
      <w:r w:rsidRPr="00810130">
        <w:rPr>
          <w:rFonts w:ascii="ArialMT" w:hAnsi="ArialMT" w:cs="ArialMT"/>
          <w:sz w:val="24"/>
          <w:szCs w:val="24"/>
        </w:rPr>
        <w:t>issues on System campuses</w:t>
      </w:r>
      <w:r w:rsidR="00DF1F0E">
        <w:rPr>
          <w:rFonts w:ascii="ArialMT" w:hAnsi="ArialMT" w:cs="ArialMT"/>
          <w:sz w:val="24"/>
          <w:szCs w:val="24"/>
        </w:rPr>
        <w:t>,</w:t>
      </w:r>
      <w:r w:rsidRPr="00810130">
        <w:rPr>
          <w:rFonts w:ascii="ArialMT" w:hAnsi="ArialMT" w:cs="ArialMT"/>
          <w:sz w:val="24"/>
          <w:szCs w:val="24"/>
        </w:rPr>
        <w:t xml:space="preserve"> and serve as liaison between</w:t>
      </w:r>
      <w:r w:rsidR="00810130" w:rsidRP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these groups and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in representing the needs and interests of RAC</w:t>
      </w:r>
      <w:r w:rsidRPr="00810130">
        <w:rPr>
          <w:rFonts w:ascii="Arial" w:hAnsi="Arial" w:cs="Arial"/>
          <w:sz w:val="24"/>
          <w:szCs w:val="24"/>
        </w:rPr>
        <w:t>R</w:t>
      </w:r>
      <w:r w:rsidRPr="00810130">
        <w:rPr>
          <w:rFonts w:ascii="ArialMT" w:hAnsi="ArialMT" w:cs="ArialMT"/>
          <w:sz w:val="24"/>
          <w:szCs w:val="24"/>
        </w:rPr>
        <w:t>.</w:t>
      </w:r>
    </w:p>
    <w:p w14:paraId="5BB2A856" w14:textId="77777777" w:rsidR="00137533" w:rsidRPr="00810130" w:rsidRDefault="00137533" w:rsidP="00442D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Appoint subcommittees as needed </w:t>
      </w:r>
    </w:p>
    <w:p w14:paraId="6FF0D736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057D2902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2D9AE4E7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duties of the Vice Chair are:</w:t>
      </w:r>
    </w:p>
    <w:p w14:paraId="2A4C4E15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4C5C3F24" w14:textId="77777777" w:rsidR="00A23F61" w:rsidRPr="00810130" w:rsidRDefault="00A23F61" w:rsidP="00442D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compile and distribute accurate records of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meetings to all members and to</w:t>
      </w:r>
      <w:r w:rsidR="00810130" w:rsidRP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submit approved minutes for posting on the University System of Georgia Web Site (a</w:t>
      </w:r>
      <w:r w:rsid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designee may be selected to handle this duty)</w:t>
      </w:r>
    </w:p>
    <w:p w14:paraId="09EF14CF" w14:textId="77777777" w:rsidR="00A23F61" w:rsidRPr="00810130" w:rsidRDefault="00A23F61" w:rsidP="00442D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assure the accuracy of the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Directory and monitor timely distribution.</w:t>
      </w:r>
    </w:p>
    <w:p w14:paraId="33FDFCAD" w14:textId="77777777" w:rsidR="00810130" w:rsidRPr="00810130" w:rsidRDefault="00A23F61" w:rsidP="00442D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facilitate the involvement of new 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members encouraging their participation in</w:t>
      </w:r>
      <w:r w:rsidR="00810130">
        <w:rPr>
          <w:rFonts w:ascii="ArialMT" w:hAnsi="ArialMT" w:cs="ArialMT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RAC</w:t>
      </w:r>
      <w:r w:rsidRPr="00810130">
        <w:rPr>
          <w:rFonts w:ascii="Arial" w:hAnsi="Arial" w:cs="Arial"/>
          <w:sz w:val="24"/>
          <w:szCs w:val="24"/>
        </w:rPr>
        <w:t xml:space="preserve">R </w:t>
      </w:r>
      <w:r w:rsidRPr="00810130">
        <w:rPr>
          <w:rFonts w:ascii="ArialMT" w:hAnsi="ArialMT" w:cs="ArialMT"/>
          <w:sz w:val="24"/>
          <w:szCs w:val="24"/>
        </w:rPr>
        <w:t>decision-making and activities</w:t>
      </w:r>
    </w:p>
    <w:p w14:paraId="31D34A85" w14:textId="77777777" w:rsidR="00A23F61" w:rsidRDefault="00A23F61" w:rsidP="00442DD5">
      <w:pPr>
        <w:pStyle w:val="ListParagraph"/>
        <w:numPr>
          <w:ilvl w:val="0"/>
          <w:numId w:val="2"/>
        </w:numPr>
        <w:jc w:val="both"/>
        <w:rPr>
          <w:rFonts w:ascii="ArialMT" w:hAnsi="ArialMT" w:cs="ArialMT"/>
          <w:sz w:val="24"/>
          <w:szCs w:val="24"/>
        </w:rPr>
      </w:pPr>
      <w:r w:rsidRPr="00810130">
        <w:rPr>
          <w:rFonts w:ascii="ArialMT" w:hAnsi="ArialMT" w:cs="ArialMT"/>
          <w:sz w:val="24"/>
          <w:szCs w:val="24"/>
        </w:rPr>
        <w:t>To work closely with the Chair in identifying issues and preparing agendas for RAC</w:t>
      </w:r>
      <w:r w:rsidRPr="00810130">
        <w:rPr>
          <w:rFonts w:ascii="Arial" w:hAnsi="Arial" w:cs="Arial"/>
          <w:sz w:val="24"/>
          <w:szCs w:val="24"/>
        </w:rPr>
        <w:t>R</w:t>
      </w:r>
      <w:r w:rsidR="00810130" w:rsidRPr="00810130">
        <w:rPr>
          <w:rFonts w:ascii="Arial" w:hAnsi="Arial" w:cs="Arial"/>
          <w:sz w:val="24"/>
          <w:szCs w:val="24"/>
        </w:rPr>
        <w:t xml:space="preserve"> </w:t>
      </w:r>
      <w:r w:rsidRPr="00810130">
        <w:rPr>
          <w:rFonts w:ascii="ArialMT" w:hAnsi="ArialMT" w:cs="ArialMT"/>
          <w:sz w:val="24"/>
          <w:szCs w:val="24"/>
        </w:rPr>
        <w:t>meetings</w:t>
      </w:r>
    </w:p>
    <w:p w14:paraId="11DEA9B6" w14:textId="77777777" w:rsidR="007B5CB9" w:rsidRDefault="007B5CB9" w:rsidP="00442DD5">
      <w:pPr>
        <w:pStyle w:val="ListParagraph"/>
        <w:numPr>
          <w:ilvl w:val="0"/>
          <w:numId w:val="2"/>
        </w:num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Preside in the absence of the Chair</w:t>
      </w:r>
    </w:p>
    <w:p w14:paraId="262152FB" w14:textId="77777777" w:rsidR="007B5CB9" w:rsidRDefault="007B5CB9" w:rsidP="00077470">
      <w:pPr>
        <w:jc w:val="both"/>
        <w:rPr>
          <w:rFonts w:ascii="ArialMT" w:hAnsi="ArialMT" w:cs="ArialMT"/>
          <w:sz w:val="24"/>
          <w:szCs w:val="24"/>
        </w:rPr>
      </w:pPr>
    </w:p>
    <w:p w14:paraId="677932EF" w14:textId="77777777" w:rsidR="007B5CB9" w:rsidRDefault="007B5CB9" w:rsidP="00077470">
      <w:pPr>
        <w:jc w:val="both"/>
        <w:rPr>
          <w:rFonts w:ascii="ArialMT" w:hAnsi="ArialMT" w:cs="ArialMT"/>
          <w:sz w:val="24"/>
          <w:szCs w:val="24"/>
        </w:rPr>
      </w:pPr>
      <w:r w:rsidRPr="007B5CB9">
        <w:rPr>
          <w:rFonts w:ascii="ArialMT" w:hAnsi="ArialMT" w:cs="ArialMT"/>
          <w:sz w:val="24"/>
          <w:szCs w:val="24"/>
        </w:rPr>
        <w:t xml:space="preserve">The duties of the </w:t>
      </w:r>
      <w:r>
        <w:rPr>
          <w:rFonts w:ascii="ArialMT" w:hAnsi="ArialMT" w:cs="ArialMT"/>
          <w:sz w:val="24"/>
          <w:szCs w:val="24"/>
        </w:rPr>
        <w:t>Immediate Past-</w:t>
      </w:r>
      <w:r w:rsidRPr="007B5CB9">
        <w:rPr>
          <w:rFonts w:ascii="ArialMT" w:hAnsi="ArialMT" w:cs="ArialMT"/>
          <w:sz w:val="24"/>
          <w:szCs w:val="24"/>
        </w:rPr>
        <w:t>Chair are:</w:t>
      </w:r>
    </w:p>
    <w:p w14:paraId="2FA3ED2B" w14:textId="77777777" w:rsidR="007B5CB9" w:rsidRDefault="007B5CB9" w:rsidP="00442DD5">
      <w:pPr>
        <w:pStyle w:val="ListParagraph"/>
        <w:numPr>
          <w:ilvl w:val="0"/>
          <w:numId w:val="3"/>
        </w:num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Provide continuity for the Committee</w:t>
      </w:r>
    </w:p>
    <w:p w14:paraId="3ECE4524" w14:textId="77777777" w:rsidR="00077470" w:rsidRPr="00077470" w:rsidRDefault="007B5CB9" w:rsidP="00077470">
      <w:pPr>
        <w:pStyle w:val="ListParagraph"/>
        <w:numPr>
          <w:ilvl w:val="0"/>
          <w:numId w:val="3"/>
        </w:num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Serve in an advisory capacity to the Chair</w:t>
      </w:r>
    </w:p>
    <w:p w14:paraId="0A3F4A9A" w14:textId="77777777" w:rsidR="00077470" w:rsidRDefault="00077470" w:rsidP="0007747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</w:p>
    <w:p w14:paraId="391DA53A" w14:textId="77777777" w:rsidR="00077470" w:rsidRDefault="00077470" w:rsidP="00077470">
      <w:pPr>
        <w:autoSpaceDE w:val="0"/>
        <w:autoSpaceDN w:val="0"/>
        <w:adjustRightInd w:val="0"/>
        <w:spacing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077470">
        <w:rPr>
          <w:rFonts w:ascii="Arial-BoldMT" w:hAnsi="Arial-BoldMT" w:cs="Arial-BoldMT"/>
          <w:bCs/>
          <w:sz w:val="24"/>
          <w:szCs w:val="24"/>
        </w:rPr>
        <w:t xml:space="preserve">The duties of the Vice Chair Elect are: </w:t>
      </w:r>
    </w:p>
    <w:p w14:paraId="41586D26" w14:textId="77777777" w:rsidR="00077470" w:rsidRPr="00077470" w:rsidRDefault="00077470" w:rsidP="000774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Provide input from USG Research Leaders to the Executive Committee</w:t>
      </w:r>
    </w:p>
    <w:p w14:paraId="786024CA" w14:textId="77777777" w:rsidR="00077470" w:rsidRPr="00077470" w:rsidRDefault="00077470" w:rsidP="0007747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</w:p>
    <w:p w14:paraId="1B705F5B" w14:textId="77777777" w:rsidR="00077470" w:rsidRDefault="00077470" w:rsidP="0007747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</w:p>
    <w:p w14:paraId="4106F735" w14:textId="77777777" w:rsidR="00077470" w:rsidRDefault="00077470" w:rsidP="00077470">
      <w:pPr>
        <w:autoSpaceDE w:val="0"/>
        <w:autoSpaceDN w:val="0"/>
        <w:adjustRightInd w:val="0"/>
        <w:spacing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 w:rsidRPr="00077470">
        <w:rPr>
          <w:rFonts w:ascii="Arial-BoldMT" w:hAnsi="Arial-BoldMT" w:cs="Arial-BoldMT"/>
          <w:bCs/>
          <w:sz w:val="24"/>
          <w:szCs w:val="24"/>
        </w:rPr>
        <w:t xml:space="preserve">The duties of the </w:t>
      </w:r>
      <w:r>
        <w:rPr>
          <w:rFonts w:ascii="Arial-BoldMT" w:hAnsi="Arial-BoldMT" w:cs="Arial-BoldMT"/>
          <w:bCs/>
          <w:sz w:val="24"/>
          <w:szCs w:val="24"/>
        </w:rPr>
        <w:t>Member-at-Large</w:t>
      </w:r>
      <w:r w:rsidRPr="00077470">
        <w:rPr>
          <w:rFonts w:ascii="Arial-BoldMT" w:hAnsi="Arial-BoldMT" w:cs="Arial-BoldMT"/>
          <w:bCs/>
          <w:sz w:val="24"/>
          <w:szCs w:val="24"/>
        </w:rPr>
        <w:t xml:space="preserve"> are: </w:t>
      </w:r>
    </w:p>
    <w:p w14:paraId="43467B3A" w14:textId="77777777" w:rsidR="00077470" w:rsidRPr="00077470" w:rsidRDefault="00077470" w:rsidP="000774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Provide input from USG Research Leaders to the Executive Committee</w:t>
      </w:r>
    </w:p>
    <w:p w14:paraId="01F24B26" w14:textId="77777777" w:rsidR="00077470" w:rsidRPr="00077470" w:rsidRDefault="00077470" w:rsidP="00077470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-BoldMT" w:hAnsi="Arial-BoldMT" w:cs="Arial-BoldMT"/>
          <w:bCs/>
          <w:sz w:val="24"/>
          <w:szCs w:val="24"/>
        </w:rPr>
      </w:pPr>
    </w:p>
    <w:p w14:paraId="47399392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6DF2CAD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ARTICLE VI - COMMITTEES AND WORKING GROUPS</w:t>
      </w:r>
    </w:p>
    <w:p w14:paraId="3AC18ACA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1: Committees and working groups may be appointed on an ad hoc basis by</w:t>
      </w:r>
    </w:p>
    <w:p w14:paraId="2DF64C16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Chair.</w:t>
      </w:r>
    </w:p>
    <w:p w14:paraId="5CD1C6A0" w14:textId="77777777" w:rsidR="00305065" w:rsidRDefault="00305065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76BDD1C5" w14:textId="77777777" w:rsidR="00305065" w:rsidRDefault="00305065" w:rsidP="00442D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305065">
        <w:rPr>
          <w:rFonts w:ascii="ArialMT" w:hAnsi="ArialMT" w:cs="ArialMT"/>
          <w:sz w:val="24"/>
          <w:szCs w:val="24"/>
        </w:rPr>
        <w:t>By</w:t>
      </w:r>
      <w:r w:rsidR="000933A4">
        <w:rPr>
          <w:rFonts w:ascii="ArialMT" w:hAnsi="ArialMT" w:cs="ArialMT"/>
          <w:sz w:val="24"/>
          <w:szCs w:val="24"/>
        </w:rPr>
        <w:t>l</w:t>
      </w:r>
      <w:r w:rsidRPr="00305065">
        <w:rPr>
          <w:rFonts w:ascii="ArialMT" w:hAnsi="ArialMT" w:cs="ArialMT"/>
          <w:sz w:val="24"/>
          <w:szCs w:val="24"/>
        </w:rPr>
        <w:t>aws Committee:</w:t>
      </w:r>
    </w:p>
    <w:p w14:paraId="6B25771D" w14:textId="77777777" w:rsidR="00A23F61" w:rsidRPr="00B94DED" w:rsidRDefault="00305065" w:rsidP="00442DD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B94DED">
        <w:rPr>
          <w:rFonts w:ascii="ArialMT" w:hAnsi="ArialMT" w:cs="ArialMT"/>
          <w:sz w:val="24"/>
          <w:szCs w:val="24"/>
        </w:rPr>
        <w:t>Membership: There shall be four members, one of whom will be the RACR Vice-Chair</w:t>
      </w:r>
      <w:r w:rsidR="00A84A3A">
        <w:rPr>
          <w:rFonts w:ascii="ArialMT" w:hAnsi="ArialMT" w:cs="ArialMT"/>
          <w:sz w:val="24"/>
          <w:szCs w:val="24"/>
        </w:rPr>
        <w:t>, all</w:t>
      </w:r>
      <w:r w:rsidR="00DF1F0E">
        <w:rPr>
          <w:rFonts w:ascii="ArialMT" w:hAnsi="ArialMT" w:cs="ArialMT"/>
          <w:sz w:val="24"/>
          <w:szCs w:val="24"/>
        </w:rPr>
        <w:t xml:space="preserve"> </w:t>
      </w:r>
      <w:r w:rsidRPr="00B94DED">
        <w:rPr>
          <w:rFonts w:ascii="ArialMT" w:hAnsi="ArialMT" w:cs="ArialMT"/>
          <w:sz w:val="24"/>
          <w:szCs w:val="24"/>
        </w:rPr>
        <w:t xml:space="preserve">will be appointed for </w:t>
      </w:r>
      <w:proofErr w:type="gramStart"/>
      <w:r w:rsidR="00A84A3A">
        <w:rPr>
          <w:rFonts w:ascii="ArialMT" w:hAnsi="ArialMT" w:cs="ArialMT"/>
          <w:sz w:val="24"/>
          <w:szCs w:val="24"/>
        </w:rPr>
        <w:t>one</w:t>
      </w:r>
      <w:r w:rsidR="00A84A3A" w:rsidRPr="00B94DED">
        <w:rPr>
          <w:rFonts w:ascii="ArialMT" w:hAnsi="ArialMT" w:cs="ArialMT"/>
          <w:sz w:val="24"/>
          <w:szCs w:val="24"/>
        </w:rPr>
        <w:t xml:space="preserve"> </w:t>
      </w:r>
      <w:r w:rsidRPr="00B94DED">
        <w:rPr>
          <w:rFonts w:ascii="ArialMT" w:hAnsi="ArialMT" w:cs="ArialMT"/>
          <w:sz w:val="24"/>
          <w:szCs w:val="24"/>
        </w:rPr>
        <w:t>year</w:t>
      </w:r>
      <w:proofErr w:type="gramEnd"/>
      <w:r w:rsidRPr="00B94DED">
        <w:rPr>
          <w:rFonts w:ascii="ArialMT" w:hAnsi="ArialMT" w:cs="ArialMT"/>
          <w:sz w:val="24"/>
          <w:szCs w:val="24"/>
        </w:rPr>
        <w:t xml:space="preserve"> terms</w:t>
      </w:r>
      <w:r w:rsidR="008E60F8">
        <w:rPr>
          <w:rFonts w:ascii="ArialMT" w:hAnsi="ArialMT" w:cs="ArialMT"/>
          <w:sz w:val="24"/>
          <w:szCs w:val="24"/>
        </w:rPr>
        <w:t>.</w:t>
      </w:r>
    </w:p>
    <w:p w14:paraId="175779D1" w14:textId="77777777" w:rsidR="00077470" w:rsidRDefault="00077470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11E8F828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ARTICLE VII</w:t>
      </w:r>
      <w:r w:rsidR="00B94DED">
        <w:rPr>
          <w:rFonts w:ascii="Arial-BoldMT" w:hAnsi="Arial-BoldMT" w:cs="Arial-BoldMT"/>
          <w:b/>
          <w:bCs/>
          <w:sz w:val="24"/>
          <w:szCs w:val="24"/>
        </w:rPr>
        <w:t xml:space="preserve"> - </w:t>
      </w:r>
      <w:r>
        <w:rPr>
          <w:rFonts w:ascii="Arial-BoldMT" w:hAnsi="Arial-BoldMT" w:cs="Arial-BoldMT"/>
          <w:b/>
          <w:bCs/>
          <w:sz w:val="24"/>
          <w:szCs w:val="24"/>
        </w:rPr>
        <w:t>AMENDMENTS</w:t>
      </w:r>
    </w:p>
    <w:p w14:paraId="3184D6F9" w14:textId="77777777" w:rsidR="00B94DED" w:rsidRDefault="00B94DED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5037CA06" w14:textId="77777777" w:rsidR="00A23F61" w:rsidRDefault="00A23F61" w:rsidP="00442D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Section 1: These Bylaws may be amended when necessary by a majority of</w:t>
      </w:r>
      <w:r w:rsidR="007B5CB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RAC</w:t>
      </w:r>
      <w:r>
        <w:rPr>
          <w:rFonts w:ascii="Arial" w:hAnsi="Arial" w:cs="Arial"/>
          <w:sz w:val="24"/>
          <w:szCs w:val="24"/>
        </w:rPr>
        <w:t xml:space="preserve">R </w:t>
      </w:r>
      <w:r w:rsidR="007B5CB9">
        <w:rPr>
          <w:rFonts w:ascii="Arial" w:hAnsi="Arial" w:cs="Arial"/>
          <w:sz w:val="24"/>
          <w:szCs w:val="24"/>
        </w:rPr>
        <w:t>m</w:t>
      </w:r>
      <w:r>
        <w:rPr>
          <w:rFonts w:ascii="ArialMT" w:hAnsi="ArialMT" w:cs="ArialMT"/>
          <w:sz w:val="24"/>
          <w:szCs w:val="24"/>
        </w:rPr>
        <w:t>embers present and voting. Proposed amendments must be submitted to the</w:t>
      </w:r>
      <w:r w:rsidR="007B5CB9">
        <w:rPr>
          <w:rFonts w:ascii="ArialMT" w:hAnsi="ArialMT" w:cs="ArialMT"/>
          <w:sz w:val="24"/>
          <w:szCs w:val="24"/>
        </w:rPr>
        <w:t xml:space="preserve"> </w:t>
      </w:r>
      <w:r w:rsidR="0008088B">
        <w:rPr>
          <w:rFonts w:ascii="ArialMT" w:hAnsi="ArialMT" w:cs="ArialMT"/>
          <w:sz w:val="24"/>
          <w:szCs w:val="24"/>
        </w:rPr>
        <w:t xml:space="preserve">Executive </w:t>
      </w:r>
      <w:r>
        <w:rPr>
          <w:rFonts w:ascii="ArialMT" w:hAnsi="ArialMT" w:cs="ArialMT"/>
          <w:sz w:val="24"/>
          <w:szCs w:val="24"/>
        </w:rPr>
        <w:t>Officers for review. All proposed amendments will be distributed to the full membership</w:t>
      </w:r>
      <w:r w:rsidR="007B5CB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prior to a vote. </w:t>
      </w:r>
    </w:p>
    <w:p w14:paraId="074E3188" w14:textId="77777777" w:rsidR="00A23F61" w:rsidRDefault="00A23F61" w:rsidP="0061140D">
      <w:pPr>
        <w:spacing w:after="0"/>
        <w:jc w:val="both"/>
        <w:rPr>
          <w:rFonts w:ascii="ArialMT" w:hAnsi="ArialMT" w:cs="ArialMT"/>
          <w:sz w:val="24"/>
          <w:szCs w:val="24"/>
        </w:rPr>
      </w:pPr>
    </w:p>
    <w:p w14:paraId="5DCEF0B7" w14:textId="77777777" w:rsidR="0061140D" w:rsidRDefault="0061140D" w:rsidP="0061140D">
      <w:pPr>
        <w:spacing w:after="0"/>
        <w:jc w:val="both"/>
        <w:rPr>
          <w:rFonts w:ascii="ArialMT" w:hAnsi="ArialMT" w:cs="ArialMT"/>
          <w:sz w:val="24"/>
          <w:szCs w:val="24"/>
        </w:rPr>
      </w:pPr>
    </w:p>
    <w:p w14:paraId="66F5932A" w14:textId="20BB78DB" w:rsidR="00497C9A" w:rsidRPr="00A23F61" w:rsidRDefault="00A23F61" w:rsidP="0061140D">
      <w:pPr>
        <w:spacing w:after="0"/>
        <w:jc w:val="both"/>
      </w:pPr>
      <w:r>
        <w:rPr>
          <w:rFonts w:ascii="ArialMT" w:hAnsi="ArialMT" w:cs="ArialMT"/>
          <w:sz w:val="24"/>
          <w:szCs w:val="24"/>
        </w:rPr>
        <w:t>The Bylaws were approved by the RAC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membership o</w:t>
      </w:r>
      <w:r>
        <w:rPr>
          <w:rFonts w:ascii="ArialMT" w:hAnsi="ArialMT" w:cs="ArialMT"/>
          <w:sz w:val="26"/>
          <w:szCs w:val="26"/>
        </w:rPr>
        <w:t xml:space="preserve">n </w:t>
      </w:r>
      <w:r w:rsidR="009B3618">
        <w:rPr>
          <w:rFonts w:ascii="Arial" w:hAnsi="Arial" w:cs="Arial"/>
          <w:sz w:val="24"/>
          <w:szCs w:val="24"/>
        </w:rPr>
        <w:t>March 21</w:t>
      </w:r>
      <w:r>
        <w:rPr>
          <w:rFonts w:ascii="ArialMT" w:hAnsi="ArialMT" w:cs="ArialMT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202</w:t>
      </w:r>
      <w:r w:rsidR="00B94DE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sectPr w:rsidR="00497C9A" w:rsidRPr="00A23F61" w:rsidSect="004B2CE5">
      <w:footerReference w:type="default" r:id="rId11"/>
      <w:headerReference w:type="first" r:id="rId12"/>
      <w:pgSz w:w="12240" w:h="15840"/>
      <w:pgMar w:top="1440" w:right="1440" w:bottom="129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A5E83" w14:textId="77777777" w:rsidR="00A104D4" w:rsidRDefault="00A104D4" w:rsidP="00A23F61">
      <w:pPr>
        <w:spacing w:after="0" w:line="240" w:lineRule="auto"/>
      </w:pPr>
      <w:r>
        <w:separator/>
      </w:r>
    </w:p>
  </w:endnote>
  <w:endnote w:type="continuationSeparator" w:id="0">
    <w:p w14:paraId="1FE4A844" w14:textId="77777777" w:rsidR="00A104D4" w:rsidRDefault="00A104D4" w:rsidP="00A2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537804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A0BB54" w14:textId="77777777" w:rsidR="006E2772" w:rsidRPr="004B2CE5" w:rsidRDefault="006E277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4B2CE5">
          <w:rPr>
            <w:sz w:val="16"/>
            <w:szCs w:val="16"/>
          </w:rPr>
          <w:fldChar w:fldCharType="begin"/>
        </w:r>
        <w:r w:rsidRPr="004B2CE5">
          <w:rPr>
            <w:sz w:val="16"/>
            <w:szCs w:val="16"/>
          </w:rPr>
          <w:instrText xml:space="preserve"> PAGE   \* MERGEFORMAT </w:instrText>
        </w:r>
        <w:r w:rsidRPr="004B2CE5">
          <w:rPr>
            <w:sz w:val="16"/>
            <w:szCs w:val="16"/>
          </w:rPr>
          <w:fldChar w:fldCharType="separate"/>
        </w:r>
        <w:r w:rsidR="00FC2E48">
          <w:rPr>
            <w:noProof/>
            <w:sz w:val="16"/>
            <w:szCs w:val="16"/>
          </w:rPr>
          <w:t>4</w:t>
        </w:r>
        <w:r w:rsidRPr="004B2CE5">
          <w:rPr>
            <w:noProof/>
            <w:sz w:val="16"/>
            <w:szCs w:val="16"/>
          </w:rPr>
          <w:fldChar w:fldCharType="end"/>
        </w:r>
        <w:r w:rsidRPr="004B2CE5">
          <w:rPr>
            <w:sz w:val="16"/>
            <w:szCs w:val="16"/>
          </w:rPr>
          <w:t xml:space="preserve"> | </w:t>
        </w:r>
        <w:r w:rsidRPr="004B2CE5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13F644D" w14:textId="77777777" w:rsidR="006E2772" w:rsidRDefault="006E2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E663E" w14:textId="77777777" w:rsidR="00A104D4" w:rsidRDefault="00A104D4" w:rsidP="00A23F61">
      <w:pPr>
        <w:spacing w:after="0" w:line="240" w:lineRule="auto"/>
      </w:pPr>
      <w:r>
        <w:separator/>
      </w:r>
    </w:p>
  </w:footnote>
  <w:footnote w:type="continuationSeparator" w:id="0">
    <w:p w14:paraId="4FE760C8" w14:textId="77777777" w:rsidR="00A104D4" w:rsidRDefault="00A104D4" w:rsidP="00A2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E71C" w14:textId="77777777" w:rsidR="0053593B" w:rsidRDefault="0053593B" w:rsidP="0053593B">
    <w:pPr>
      <w:pStyle w:val="Header"/>
      <w:tabs>
        <w:tab w:val="clear" w:pos="9360"/>
      </w:tabs>
      <w:ind w:right="-720"/>
      <w:jc w:val="right"/>
    </w:pPr>
    <w:r>
      <w:t>11/16/22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1CF"/>
    <w:multiLevelType w:val="hybridMultilevel"/>
    <w:tmpl w:val="B488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CF8"/>
    <w:multiLevelType w:val="hybridMultilevel"/>
    <w:tmpl w:val="45FE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E7681"/>
    <w:multiLevelType w:val="hybridMultilevel"/>
    <w:tmpl w:val="E7FE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2DF2"/>
    <w:multiLevelType w:val="hybridMultilevel"/>
    <w:tmpl w:val="9986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44DE1"/>
    <w:multiLevelType w:val="hybridMultilevel"/>
    <w:tmpl w:val="967220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932C8"/>
    <w:multiLevelType w:val="hybridMultilevel"/>
    <w:tmpl w:val="B672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61"/>
    <w:rsid w:val="0006013B"/>
    <w:rsid w:val="00061C51"/>
    <w:rsid w:val="00076701"/>
    <w:rsid w:val="00077470"/>
    <w:rsid w:val="0008088B"/>
    <w:rsid w:val="000933A4"/>
    <w:rsid w:val="000A382D"/>
    <w:rsid w:val="000B4EF0"/>
    <w:rsid w:val="000C3ED5"/>
    <w:rsid w:val="000E3F0B"/>
    <w:rsid w:val="00137533"/>
    <w:rsid w:val="00164388"/>
    <w:rsid w:val="001852CA"/>
    <w:rsid w:val="0028170F"/>
    <w:rsid w:val="002D145D"/>
    <w:rsid w:val="002E020D"/>
    <w:rsid w:val="002F3604"/>
    <w:rsid w:val="00305065"/>
    <w:rsid w:val="003359C9"/>
    <w:rsid w:val="0036233E"/>
    <w:rsid w:val="003F687B"/>
    <w:rsid w:val="00442DD5"/>
    <w:rsid w:val="004649EA"/>
    <w:rsid w:val="00497C9A"/>
    <w:rsid w:val="004A5AF4"/>
    <w:rsid w:val="004B2CE5"/>
    <w:rsid w:val="0053593B"/>
    <w:rsid w:val="00566359"/>
    <w:rsid w:val="005B4558"/>
    <w:rsid w:val="005D0372"/>
    <w:rsid w:val="005F4510"/>
    <w:rsid w:val="00600EE1"/>
    <w:rsid w:val="0061140D"/>
    <w:rsid w:val="00691430"/>
    <w:rsid w:val="00695A8A"/>
    <w:rsid w:val="006E2772"/>
    <w:rsid w:val="00704B59"/>
    <w:rsid w:val="007450B3"/>
    <w:rsid w:val="0075189D"/>
    <w:rsid w:val="00785299"/>
    <w:rsid w:val="007B5CB9"/>
    <w:rsid w:val="00810130"/>
    <w:rsid w:val="00851B12"/>
    <w:rsid w:val="00862696"/>
    <w:rsid w:val="00895648"/>
    <w:rsid w:val="008A2681"/>
    <w:rsid w:val="008E60F8"/>
    <w:rsid w:val="00967E0D"/>
    <w:rsid w:val="009B3618"/>
    <w:rsid w:val="009D4F88"/>
    <w:rsid w:val="00A104D4"/>
    <w:rsid w:val="00A1284F"/>
    <w:rsid w:val="00A23F61"/>
    <w:rsid w:val="00A31498"/>
    <w:rsid w:val="00A51759"/>
    <w:rsid w:val="00A84A3A"/>
    <w:rsid w:val="00A85EBC"/>
    <w:rsid w:val="00AA7236"/>
    <w:rsid w:val="00B170D0"/>
    <w:rsid w:val="00B37F4F"/>
    <w:rsid w:val="00B402A9"/>
    <w:rsid w:val="00B51675"/>
    <w:rsid w:val="00B532E7"/>
    <w:rsid w:val="00B544CA"/>
    <w:rsid w:val="00B94DED"/>
    <w:rsid w:val="00C172DB"/>
    <w:rsid w:val="00CB0059"/>
    <w:rsid w:val="00CB201A"/>
    <w:rsid w:val="00CB7F0F"/>
    <w:rsid w:val="00CC42BA"/>
    <w:rsid w:val="00CD26F3"/>
    <w:rsid w:val="00CF2A40"/>
    <w:rsid w:val="00D611A0"/>
    <w:rsid w:val="00DB2B13"/>
    <w:rsid w:val="00DE278B"/>
    <w:rsid w:val="00DF1F0E"/>
    <w:rsid w:val="00E156E1"/>
    <w:rsid w:val="00E421E6"/>
    <w:rsid w:val="00EA2BE6"/>
    <w:rsid w:val="00EE61E1"/>
    <w:rsid w:val="00F67C57"/>
    <w:rsid w:val="00F81DED"/>
    <w:rsid w:val="00F84721"/>
    <w:rsid w:val="00F95BB1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A37D"/>
  <w15:chartTrackingRefBased/>
  <w15:docId w15:val="{27ABDED7-6F49-453A-8AC4-AEB74BEF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61"/>
  </w:style>
  <w:style w:type="paragraph" w:styleId="Footer">
    <w:name w:val="footer"/>
    <w:basedOn w:val="Normal"/>
    <w:link w:val="FooterChar"/>
    <w:uiPriority w:val="99"/>
    <w:unhideWhenUsed/>
    <w:rsid w:val="00A2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61"/>
  </w:style>
  <w:style w:type="paragraph" w:styleId="ListParagraph">
    <w:name w:val="List Paragraph"/>
    <w:basedOn w:val="Normal"/>
    <w:uiPriority w:val="34"/>
    <w:qFormat/>
    <w:rsid w:val="00810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B06C5A3A51F429AC12AACEE2C2C83" ma:contentTypeVersion="6" ma:contentTypeDescription="Create a new document." ma:contentTypeScope="" ma:versionID="3accc3ee06b3939877e3a40a4998fb3f">
  <xsd:schema xmlns:xsd="http://www.w3.org/2001/XMLSchema" xmlns:xs="http://www.w3.org/2001/XMLSchema" xmlns:p="http://schemas.microsoft.com/office/2006/metadata/properties" xmlns:ns2="41932d0f-4f88-4209-a59c-a038f4adf5e6" xmlns:ns3="813ee086-d2a4-40a5-82cd-dbe5f01968f6" targetNamespace="http://schemas.microsoft.com/office/2006/metadata/properties" ma:root="true" ma:fieldsID="0cb901a346a4e0865006a01fd6909888" ns2:_="" ns3:_="">
    <xsd:import namespace="41932d0f-4f88-4209-a59c-a038f4adf5e6"/>
    <xsd:import namespace="813ee086-d2a4-40a5-82cd-dbe5f0196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32d0f-4f88-4209-a59c-a038f4adf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e086-d2a4-40a5-82cd-dbe5f0196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296C-0005-4C62-AD9A-5C2D76261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2BC66C-78BB-4F44-8DB9-D6EA4F4DA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DF54D-6A81-4AEA-9898-5B9453430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32d0f-4f88-4209-a59c-a038f4adf5e6"/>
    <ds:schemaRef ds:uri="813ee086-d2a4-40a5-82cd-dbe5f0196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06B80-09DE-465A-9794-FDD493CA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MacVean, Kara R.</dc:creator>
  <cp:keywords/>
  <dc:description/>
  <cp:lastModifiedBy>Michael Crosby</cp:lastModifiedBy>
  <cp:revision>2</cp:revision>
  <cp:lastPrinted>2023-02-27T18:36:00Z</cp:lastPrinted>
  <dcterms:created xsi:type="dcterms:W3CDTF">2024-09-04T20:26:00Z</dcterms:created>
  <dcterms:modified xsi:type="dcterms:W3CDTF">2024-09-04T20:26:00Z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0x01010034AB06C5A3A51F429AC12AACEE2C2C83</vt:lpwstr>
  </property>
</Properties>
</file>