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8D8D" w14:textId="612AABF6" w:rsidR="00CA56AC" w:rsidRDefault="00F008D9" w:rsidP="3B15CF2D">
      <w:pPr>
        <w:jc w:val="center"/>
        <w:rPr>
          <w:b/>
          <w:bCs/>
          <w:sz w:val="28"/>
          <w:szCs w:val="28"/>
        </w:rPr>
      </w:pPr>
      <w:r w:rsidRPr="68F86740">
        <w:rPr>
          <w:b/>
          <w:bCs/>
          <w:sz w:val="28"/>
          <w:szCs w:val="28"/>
        </w:rPr>
        <w:t xml:space="preserve">Proposal </w:t>
      </w:r>
      <w:r>
        <w:rPr>
          <w:b/>
          <w:bCs/>
          <w:sz w:val="28"/>
          <w:szCs w:val="28"/>
        </w:rPr>
        <w:t xml:space="preserve">to Amend </w:t>
      </w:r>
      <w:r w:rsidRPr="68F86740">
        <w:rPr>
          <w:b/>
          <w:bCs/>
          <w:sz w:val="28"/>
          <w:szCs w:val="28"/>
        </w:rPr>
        <w:t>USG Faculty Council Bylaws</w:t>
      </w:r>
      <w:r>
        <w:rPr>
          <w:b/>
          <w:bCs/>
          <w:sz w:val="28"/>
          <w:szCs w:val="28"/>
        </w:rPr>
        <w:t xml:space="preserve"> </w:t>
      </w:r>
      <w:r>
        <w:rPr>
          <w:b/>
          <w:bCs/>
          <w:sz w:val="28"/>
          <w:szCs w:val="28"/>
        </w:rPr>
        <w:t xml:space="preserve">to ensure sector representation on the Executive Committee </w:t>
      </w:r>
    </w:p>
    <w:p w14:paraId="1CCE5269" w14:textId="77777777" w:rsidR="00D851B9" w:rsidRDefault="00D851B9" w:rsidP="00D851B9">
      <w:pPr>
        <w:jc w:val="center"/>
        <w:rPr>
          <w:b/>
          <w:sz w:val="28"/>
        </w:rPr>
      </w:pPr>
    </w:p>
    <w:p w14:paraId="10BFFBB7" w14:textId="77777777" w:rsidR="00F008D9" w:rsidRDefault="00F008D9" w:rsidP="00F008D9">
      <w:pPr>
        <w:rPr>
          <w:rFonts w:ascii="Cambria" w:eastAsia="Cambria" w:hAnsi="Cambria" w:cs="Cambria"/>
          <w:color w:val="000000" w:themeColor="text1"/>
        </w:rPr>
      </w:pPr>
      <w:r w:rsidRPr="68F86740">
        <w:rPr>
          <w:rFonts w:ascii="Cambria" w:eastAsia="Cambria" w:hAnsi="Cambria" w:cs="Cambria"/>
          <w:color w:val="000000" w:themeColor="text1"/>
        </w:rPr>
        <w:t xml:space="preserve">The members of the University System of Georgia Faculty Council (USGFC) Bylaws, Statutes, &amp; Administrative committee (the “Committee”) met at the USGFC Spring 2022 meeting </w:t>
      </w:r>
      <w:r>
        <w:rPr>
          <w:rFonts w:ascii="Cambria" w:eastAsia="Cambria" w:hAnsi="Cambria" w:cs="Cambria"/>
          <w:color w:val="000000" w:themeColor="text1"/>
        </w:rPr>
        <w:t>and</w:t>
      </w:r>
      <w:r w:rsidRPr="68F86740">
        <w:rPr>
          <w:rFonts w:ascii="Cambria" w:eastAsia="Cambria" w:hAnsi="Cambria" w:cs="Cambria"/>
          <w:color w:val="000000" w:themeColor="text1"/>
        </w:rPr>
        <w:t xml:space="preserve"> </w:t>
      </w:r>
      <w:r>
        <w:rPr>
          <w:rFonts w:ascii="Cambria" w:eastAsia="Cambria" w:hAnsi="Cambria" w:cs="Cambria"/>
          <w:color w:val="000000" w:themeColor="text1"/>
        </w:rPr>
        <w:t xml:space="preserve">recommended to the Executive Committee that the following amendment be made to the bylaws. The Executive Committee agreed with that recommendation and a copy of the proposed amendment was provided to members of the USG Faculty Council more than 30 days before October 21, 2022. </w:t>
      </w:r>
    </w:p>
    <w:p w14:paraId="53196C5A" w14:textId="04E23712" w:rsidR="6CDC1B91" w:rsidRDefault="6CDC1B91" w:rsidP="6CDC1B91"/>
    <w:p w14:paraId="17330876" w14:textId="77777777" w:rsidR="00F008D9" w:rsidRDefault="00F008D9" w:rsidP="00F008D9">
      <w:pPr>
        <w:rPr>
          <w:rFonts w:ascii="Cambria" w:eastAsia="Cambria" w:hAnsi="Cambria" w:cs="Cambria"/>
          <w:color w:val="000000" w:themeColor="text1"/>
        </w:rPr>
      </w:pPr>
      <w:r>
        <w:rPr>
          <w:rFonts w:ascii="Cambria" w:eastAsia="Cambria" w:hAnsi="Cambria" w:cs="Cambria"/>
          <w:color w:val="000000" w:themeColor="text1"/>
        </w:rPr>
        <w:t xml:space="preserve">The proposed amendment reads as follows: </w:t>
      </w:r>
    </w:p>
    <w:p w14:paraId="5A8D96E2" w14:textId="77777777" w:rsidR="00F008D9" w:rsidRDefault="00F008D9" w:rsidP="6CDC1B91"/>
    <w:p w14:paraId="0BF2948D" w14:textId="55B882CA" w:rsidR="6CDC1B91" w:rsidRDefault="6CDC1B91" w:rsidP="6CDC1B91">
      <w:proofErr w:type="gramStart"/>
      <w:r>
        <w:t>WHEREAS,</w:t>
      </w:r>
      <w:proofErr w:type="gramEnd"/>
      <w:r>
        <w:t xml:space="preserve"> the bylaws define the USGFC Executive Committee as comprising the officers of the USGFC as specified in bylaw IV.2.</w:t>
      </w:r>
    </w:p>
    <w:p w14:paraId="4EA44AF6" w14:textId="6F0F56CF" w:rsidR="6CDC1B91" w:rsidRDefault="6CDC1B91" w:rsidP="6CDC1B91"/>
    <w:p w14:paraId="61CA4433" w14:textId="3540C416" w:rsidR="6CDC1B91" w:rsidRDefault="6CDC1B91" w:rsidP="6CDC1B91">
      <w:proofErr w:type="gramStart"/>
      <w:r>
        <w:t>WHEREAS,</w:t>
      </w:r>
      <w:proofErr w:type="gramEnd"/>
      <w:r>
        <w:t xml:space="preserve"> the officers of the USGFC </w:t>
      </w:r>
      <w:r w:rsidR="00F008D9">
        <w:t>may not</w:t>
      </w:r>
      <w:r>
        <w:t xml:space="preserve"> include a representative from each of USG’s institutional sectors.</w:t>
      </w:r>
    </w:p>
    <w:p w14:paraId="2577345C" w14:textId="52AD7732" w:rsidR="6CDC1B91" w:rsidRDefault="6CDC1B91" w:rsidP="6CDC1B91"/>
    <w:p w14:paraId="4EE317E2" w14:textId="57DBEED8" w:rsidR="6CDC1B91" w:rsidRDefault="6CDC1B91" w:rsidP="6CDC1B91">
      <w:r>
        <w:t>WHEREAS, inclusion of a representative from each of the institutional sectors would broaden the perspective of the Executive Committee and allow it to more fully represent the views of the USGFC as a whole.</w:t>
      </w:r>
    </w:p>
    <w:p w14:paraId="715B76E2" w14:textId="5E57F5E7" w:rsidR="6CDC1B91" w:rsidRDefault="6CDC1B91" w:rsidP="6CDC1B91"/>
    <w:p w14:paraId="0AF66265" w14:textId="6010EA35" w:rsidR="6CDC1B91" w:rsidRDefault="6CDC1B91" w:rsidP="6CDC1B91">
      <w:r>
        <w:t xml:space="preserve">THEREFORE, bylaw IV.2 shall be amended to ensure representation on the Executive Committee of at least one member from each of USG’s institutional sectors, as follows: </w:t>
      </w:r>
    </w:p>
    <w:p w14:paraId="4AAF5B25" w14:textId="41626ABB" w:rsidR="6CDC1B91" w:rsidRDefault="6CDC1B91" w:rsidP="6CDC1B91"/>
    <w:p w14:paraId="2F5A3A3F" w14:textId="4E9CE4C6" w:rsidR="6CDC1B91" w:rsidRDefault="6CDC1B91">
      <w:r w:rsidRPr="6CDC1B91">
        <w:rPr>
          <w:rFonts w:ascii="Cambria" w:eastAsia="Cambria" w:hAnsi="Cambria" w:cs="Cambria"/>
          <w:b/>
          <w:bCs/>
          <w:color w:val="666666"/>
        </w:rPr>
        <w:t>IV.2. Officers and Executive Committee.</w:t>
      </w:r>
    </w:p>
    <w:p w14:paraId="6A3BEEFA" w14:textId="30380C7C" w:rsidR="6CDC1B91" w:rsidRDefault="6CDC1B91" w:rsidP="6CDC1B91">
      <w:pPr>
        <w:rPr>
          <w:rFonts w:ascii="Cambria" w:eastAsia="Cambria" w:hAnsi="Cambria" w:cs="Cambria"/>
          <w:color w:val="666666"/>
        </w:rPr>
      </w:pPr>
      <w:r w:rsidRPr="6CDC1B91">
        <w:rPr>
          <w:rFonts w:ascii="Cambria" w:eastAsia="Cambria" w:hAnsi="Cambria" w:cs="Cambria"/>
          <w:color w:val="666666"/>
        </w:rPr>
        <w:t xml:space="preserve">The officers of the USGFC shall be a Chair, a Chair-Elect, a Past-Chair, a Secretary/Treasurer, a Parliamentarian, and an Information Technology (IT) Coordinator. The USGFC Chair may not also serve as an Institutional Representative; other officers may, but are not required to, also serve as Institutional Representatives. No individual may simultaneously serve in multiple officer positions. Collectively, the officers comprise the Executive Committee of the USGFC. </w:t>
      </w:r>
      <w:r w:rsidRPr="6CDC1B91">
        <w:rPr>
          <w:rFonts w:ascii="Cambria" w:eastAsia="Cambria" w:hAnsi="Cambria" w:cs="Cambria"/>
          <w:color w:val="666666"/>
          <w:u w:val="single"/>
        </w:rPr>
        <w:t xml:space="preserve">To </w:t>
      </w:r>
      <w:r w:rsidR="00F008D9">
        <w:rPr>
          <w:rFonts w:ascii="Cambria" w:eastAsia="Cambria" w:hAnsi="Cambria" w:cs="Cambria"/>
          <w:color w:val="666666"/>
          <w:u w:val="single"/>
        </w:rPr>
        <w:t xml:space="preserve">the </w:t>
      </w:r>
      <w:r w:rsidRPr="6CDC1B91">
        <w:rPr>
          <w:rFonts w:ascii="Cambria" w:eastAsia="Cambria" w:hAnsi="Cambria" w:cs="Cambria"/>
          <w:color w:val="666666"/>
          <w:u w:val="single"/>
        </w:rPr>
        <w:t>extent an institutional sector is not represented among the elected USGFC officers, the institutional representatives from that sector shall select from among themselves a representative who will serve as a member of the Executive Committee.</w:t>
      </w:r>
    </w:p>
    <w:p w14:paraId="43A36106" w14:textId="5F455494" w:rsidR="6CDC1B91" w:rsidRDefault="6CDC1B91" w:rsidP="6CDC1B91"/>
    <w:p w14:paraId="4FA8AA53" w14:textId="77777777" w:rsidR="00D851B9" w:rsidRPr="007D7658" w:rsidRDefault="00D851B9" w:rsidP="00D851B9"/>
    <w:sectPr w:rsidR="00D851B9" w:rsidRPr="007D7658" w:rsidSect="00CA56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B9"/>
    <w:rsid w:val="00033801"/>
    <w:rsid w:val="00081BF2"/>
    <w:rsid w:val="000A0360"/>
    <w:rsid w:val="000F7F85"/>
    <w:rsid w:val="00112F74"/>
    <w:rsid w:val="001778E2"/>
    <w:rsid w:val="00347C53"/>
    <w:rsid w:val="003714BC"/>
    <w:rsid w:val="003C3F46"/>
    <w:rsid w:val="0042029F"/>
    <w:rsid w:val="00437240"/>
    <w:rsid w:val="004A2185"/>
    <w:rsid w:val="006B4877"/>
    <w:rsid w:val="00784BE9"/>
    <w:rsid w:val="007926FE"/>
    <w:rsid w:val="007D7658"/>
    <w:rsid w:val="00873B21"/>
    <w:rsid w:val="008B05EB"/>
    <w:rsid w:val="00953329"/>
    <w:rsid w:val="00974F6C"/>
    <w:rsid w:val="00B935D3"/>
    <w:rsid w:val="00BB2C1C"/>
    <w:rsid w:val="00CA56AC"/>
    <w:rsid w:val="00CA634E"/>
    <w:rsid w:val="00D05621"/>
    <w:rsid w:val="00D82189"/>
    <w:rsid w:val="00D851B9"/>
    <w:rsid w:val="00DC60BB"/>
    <w:rsid w:val="00E511A9"/>
    <w:rsid w:val="00EB5A1E"/>
    <w:rsid w:val="00F008D9"/>
    <w:rsid w:val="04C3799E"/>
    <w:rsid w:val="07FB1A60"/>
    <w:rsid w:val="08D5B4F6"/>
    <w:rsid w:val="0EAB2479"/>
    <w:rsid w:val="1E193AD5"/>
    <w:rsid w:val="1F6307CA"/>
    <w:rsid w:val="229AA88C"/>
    <w:rsid w:val="22ECABF8"/>
    <w:rsid w:val="24887C59"/>
    <w:rsid w:val="3114FBF5"/>
    <w:rsid w:val="338B66EC"/>
    <w:rsid w:val="38F5AAA6"/>
    <w:rsid w:val="3B15CF2D"/>
    <w:rsid w:val="3ECE1993"/>
    <w:rsid w:val="4B93743E"/>
    <w:rsid w:val="4D2F449F"/>
    <w:rsid w:val="4E230792"/>
    <w:rsid w:val="4ED30286"/>
    <w:rsid w:val="4F3E2E4F"/>
    <w:rsid w:val="539E8623"/>
    <w:rsid w:val="563606FD"/>
    <w:rsid w:val="62FB61A8"/>
    <w:rsid w:val="64973209"/>
    <w:rsid w:val="669E2E33"/>
    <w:rsid w:val="696AA32C"/>
    <w:rsid w:val="6B06738D"/>
    <w:rsid w:val="6B1F9BEA"/>
    <w:rsid w:val="6BF248FA"/>
    <w:rsid w:val="6CDC1B91"/>
    <w:rsid w:val="732AADCF"/>
    <w:rsid w:val="7CB867B8"/>
    <w:rsid w:val="7F2ED2AF"/>
    <w:rsid w:val="7F400D86"/>
    <w:rsid w:val="7FF00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D1F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B4877"/>
  </w:style>
  <w:style w:type="character" w:customStyle="1" w:styleId="CommentTextChar">
    <w:name w:val="Comment Text Char"/>
    <w:basedOn w:val="DefaultParagraphFont"/>
    <w:link w:val="CommentText"/>
    <w:uiPriority w:val="99"/>
    <w:semiHidden/>
    <w:rsid w:val="006B4877"/>
  </w:style>
  <w:style w:type="character" w:styleId="CommentReference">
    <w:name w:val="annotation reference"/>
    <w:basedOn w:val="DefaultParagraphFont"/>
    <w:uiPriority w:val="99"/>
    <w:semiHidden/>
    <w:unhideWhenUsed/>
    <w:rsid w:val="006B4877"/>
    <w:rPr>
      <w:sz w:val="18"/>
      <w:szCs w:val="18"/>
    </w:rPr>
  </w:style>
  <w:style w:type="paragraph" w:styleId="BalloonText">
    <w:name w:val="Balloon Text"/>
    <w:basedOn w:val="Normal"/>
    <w:link w:val="BalloonTextChar"/>
    <w:uiPriority w:val="99"/>
    <w:semiHidden/>
    <w:unhideWhenUsed/>
    <w:rsid w:val="006B4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8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84BE9"/>
    <w:rPr>
      <w:b/>
      <w:bCs/>
      <w:sz w:val="20"/>
      <w:szCs w:val="20"/>
    </w:rPr>
  </w:style>
  <w:style w:type="character" w:customStyle="1" w:styleId="CommentSubjectChar">
    <w:name w:val="Comment Subject Char"/>
    <w:basedOn w:val="CommentTextChar"/>
    <w:link w:val="CommentSubject"/>
    <w:uiPriority w:val="99"/>
    <w:semiHidden/>
    <w:rsid w:val="00784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7339">
      <w:bodyDiv w:val="1"/>
      <w:marLeft w:val="0"/>
      <w:marRight w:val="0"/>
      <w:marTop w:val="0"/>
      <w:marBottom w:val="0"/>
      <w:divBdr>
        <w:top w:val="none" w:sz="0" w:space="0" w:color="auto"/>
        <w:left w:val="none" w:sz="0" w:space="0" w:color="auto"/>
        <w:bottom w:val="none" w:sz="0" w:space="0" w:color="auto"/>
        <w:right w:val="none" w:sz="0" w:space="0" w:color="auto"/>
      </w:divBdr>
    </w:div>
    <w:div w:id="1120953957">
      <w:bodyDiv w:val="1"/>
      <w:marLeft w:val="0"/>
      <w:marRight w:val="0"/>
      <w:marTop w:val="0"/>
      <w:marBottom w:val="0"/>
      <w:divBdr>
        <w:top w:val="none" w:sz="0" w:space="0" w:color="auto"/>
        <w:left w:val="none" w:sz="0" w:space="0" w:color="auto"/>
        <w:bottom w:val="none" w:sz="0" w:space="0" w:color="auto"/>
        <w:right w:val="none" w:sz="0" w:space="0" w:color="auto"/>
      </w:divBdr>
    </w:div>
    <w:div w:id="1262110707">
      <w:bodyDiv w:val="1"/>
      <w:marLeft w:val="0"/>
      <w:marRight w:val="0"/>
      <w:marTop w:val="0"/>
      <w:marBottom w:val="0"/>
      <w:divBdr>
        <w:top w:val="none" w:sz="0" w:space="0" w:color="auto"/>
        <w:left w:val="none" w:sz="0" w:space="0" w:color="auto"/>
        <w:bottom w:val="none" w:sz="0" w:space="0" w:color="auto"/>
        <w:right w:val="none" w:sz="0" w:space="0" w:color="auto"/>
      </w:divBdr>
    </w:div>
    <w:div w:id="1297490857">
      <w:bodyDiv w:val="1"/>
      <w:marLeft w:val="0"/>
      <w:marRight w:val="0"/>
      <w:marTop w:val="0"/>
      <w:marBottom w:val="0"/>
      <w:divBdr>
        <w:top w:val="none" w:sz="0" w:space="0" w:color="auto"/>
        <w:left w:val="none" w:sz="0" w:space="0" w:color="auto"/>
        <w:bottom w:val="none" w:sz="0" w:space="0" w:color="auto"/>
        <w:right w:val="none" w:sz="0" w:space="0" w:color="auto"/>
      </w:divBdr>
    </w:div>
    <w:div w:id="1661041091">
      <w:bodyDiv w:val="1"/>
      <w:marLeft w:val="0"/>
      <w:marRight w:val="0"/>
      <w:marTop w:val="0"/>
      <w:marBottom w:val="0"/>
      <w:divBdr>
        <w:top w:val="none" w:sz="0" w:space="0" w:color="auto"/>
        <w:left w:val="none" w:sz="0" w:space="0" w:color="auto"/>
        <w:bottom w:val="none" w:sz="0" w:space="0" w:color="auto"/>
        <w:right w:val="none" w:sz="0" w:space="0" w:color="auto"/>
      </w:divBdr>
    </w:div>
    <w:div w:id="1686130014">
      <w:bodyDiv w:val="1"/>
      <w:marLeft w:val="0"/>
      <w:marRight w:val="0"/>
      <w:marTop w:val="0"/>
      <w:marBottom w:val="0"/>
      <w:divBdr>
        <w:top w:val="none" w:sz="0" w:space="0" w:color="auto"/>
        <w:left w:val="none" w:sz="0" w:space="0" w:color="auto"/>
        <w:bottom w:val="none" w:sz="0" w:space="0" w:color="auto"/>
        <w:right w:val="none" w:sz="0" w:space="0" w:color="auto"/>
      </w:divBdr>
    </w:div>
    <w:div w:id="1786267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7A23F1C03CA4682506E0665BBDC22" ma:contentTypeVersion="0" ma:contentTypeDescription="Create a new document." ma:contentTypeScope="" ma:versionID="1cdb1bad3a8a92d91c0f8a21eabfd0c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AFBE7-2915-4338-917C-B3BE8C7DE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AC3B0-4AD8-492A-9A88-AD119A5F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1EBBDF-F8D4-45B4-938B-E2D86D160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USGFC</Company>
  <LinksUpToDate>false</LinksUpToDate>
  <CharactersWithSpaces>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Kerven</dc:creator>
  <cp:keywords/>
  <dc:description/>
  <cp:lastModifiedBy>Ryan Currie</cp:lastModifiedBy>
  <cp:revision>2</cp:revision>
  <dcterms:created xsi:type="dcterms:W3CDTF">2022-10-21T01:50:00Z</dcterms:created>
  <dcterms:modified xsi:type="dcterms:W3CDTF">2022-10-21T01:50:00Z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0x010100F6F7A23F1C03CA4682506E0665BBDC22</vt:lpwstr>
  </property>
</Properties>
</file>