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F303D" w14:textId="3D76A202" w:rsidR="0089384F" w:rsidRDefault="4B164800" w:rsidP="00CF123A">
      <w:pPr>
        <w:rPr>
          <w:rFonts w:ascii="Arial" w:eastAsia="Arial" w:hAnsi="Arial" w:cs="Arial"/>
          <w:sz w:val="22"/>
        </w:rPr>
      </w:pPr>
      <w:bookmarkStart w:id="0" w:name="_GoBack"/>
      <w:bookmarkEnd w:id="0"/>
      <w:r w:rsidRPr="4A9A8D75">
        <w:rPr>
          <w:rFonts w:ascii="Arial" w:eastAsia="Arial" w:hAnsi="Arial" w:cs="Arial"/>
          <w:sz w:val="22"/>
        </w:rPr>
        <w:t xml:space="preserve">The purpose of this document is to </w:t>
      </w:r>
      <w:r w:rsidR="7EC416E8" w:rsidRPr="055DA8A6">
        <w:rPr>
          <w:rFonts w:ascii="Arial" w:eastAsia="Arial" w:hAnsi="Arial" w:cs="Arial"/>
          <w:sz w:val="22"/>
        </w:rPr>
        <w:t>guide</w:t>
      </w:r>
      <w:r w:rsidRPr="5E0E3F11">
        <w:rPr>
          <w:rFonts w:ascii="Arial" w:eastAsia="Arial" w:hAnsi="Arial" w:cs="Arial"/>
          <w:sz w:val="22"/>
        </w:rPr>
        <w:t xml:space="preserve"> your teaching </w:t>
      </w:r>
      <w:r w:rsidRPr="096EB407">
        <w:rPr>
          <w:rFonts w:ascii="Arial" w:eastAsia="Arial" w:hAnsi="Arial" w:cs="Arial"/>
          <w:sz w:val="22"/>
        </w:rPr>
        <w:t xml:space="preserve">decisions for </w:t>
      </w:r>
      <w:r w:rsidR="00D86D03">
        <w:rPr>
          <w:rFonts w:ascii="Arial" w:eastAsia="Arial" w:hAnsi="Arial" w:cs="Arial"/>
          <w:sz w:val="22"/>
        </w:rPr>
        <w:t xml:space="preserve">a </w:t>
      </w:r>
      <w:r w:rsidRPr="096EB407">
        <w:rPr>
          <w:rFonts w:ascii="Arial" w:eastAsia="Arial" w:hAnsi="Arial" w:cs="Arial"/>
          <w:sz w:val="22"/>
        </w:rPr>
        <w:t xml:space="preserve">rapid move to online instruction. </w:t>
      </w:r>
      <w:r w:rsidR="2B45073F" w:rsidRPr="096EB407">
        <w:rPr>
          <w:rFonts w:ascii="Arial" w:eastAsia="Arial" w:hAnsi="Arial" w:cs="Arial"/>
          <w:sz w:val="22"/>
        </w:rPr>
        <w:t>Keep</w:t>
      </w:r>
      <w:r w:rsidR="2B45073F" w:rsidRPr="6C8A1D38">
        <w:rPr>
          <w:rFonts w:ascii="Arial" w:eastAsia="Arial" w:hAnsi="Arial" w:cs="Arial"/>
          <w:sz w:val="22"/>
        </w:rPr>
        <w:t xml:space="preserve"> in mind that teaching during times of significant disruption </w:t>
      </w:r>
      <w:r w:rsidR="39BE17A8" w:rsidRPr="6C8A1D38">
        <w:rPr>
          <w:rFonts w:ascii="Arial" w:eastAsia="Arial" w:hAnsi="Arial" w:cs="Arial"/>
          <w:sz w:val="22"/>
        </w:rPr>
        <w:t>is</w:t>
      </w:r>
      <w:r w:rsidR="00D86D03">
        <w:rPr>
          <w:rFonts w:ascii="Arial" w:eastAsia="Arial" w:hAnsi="Arial" w:cs="Arial"/>
          <w:sz w:val="22"/>
        </w:rPr>
        <w:t xml:space="preserve"> something many of us are not currently prepared for. </w:t>
      </w:r>
      <w:r w:rsidR="00987F57">
        <w:rPr>
          <w:rFonts w:ascii="Arial" w:eastAsia="Arial" w:hAnsi="Arial" w:cs="Arial"/>
          <w:sz w:val="22"/>
        </w:rPr>
        <w:t>Instead of aiming for perfection, aim</w:t>
      </w:r>
      <w:r w:rsidR="2B45073F" w:rsidRPr="6C8A1D38">
        <w:rPr>
          <w:rFonts w:ascii="Arial" w:eastAsia="Arial" w:hAnsi="Arial" w:cs="Arial"/>
          <w:sz w:val="22"/>
        </w:rPr>
        <w:t xml:space="preserve"> to provide students with the support they need to meet your essential</w:t>
      </w:r>
      <w:r w:rsidR="00235698" w:rsidRPr="6C8A1D38">
        <w:rPr>
          <w:rFonts w:ascii="Arial" w:eastAsia="Arial" w:hAnsi="Arial" w:cs="Arial"/>
          <w:sz w:val="22"/>
        </w:rPr>
        <w:t xml:space="preserve"> </w:t>
      </w:r>
      <w:r w:rsidR="2B45073F" w:rsidRPr="6C8A1D38">
        <w:rPr>
          <w:rFonts w:ascii="Arial" w:eastAsia="Arial" w:hAnsi="Arial" w:cs="Arial"/>
          <w:sz w:val="22"/>
        </w:rPr>
        <w:t>course learning outcomes during</w:t>
      </w:r>
      <w:r w:rsidR="4C9B3FF3" w:rsidRPr="6C8A1D38">
        <w:rPr>
          <w:rFonts w:ascii="Arial" w:eastAsia="Arial" w:hAnsi="Arial" w:cs="Arial"/>
          <w:sz w:val="22"/>
        </w:rPr>
        <w:t xml:space="preserve"> the</w:t>
      </w:r>
      <w:r w:rsidR="2B45073F" w:rsidRPr="6C8A1D38">
        <w:rPr>
          <w:rFonts w:ascii="Arial" w:eastAsia="Arial" w:hAnsi="Arial" w:cs="Arial"/>
          <w:sz w:val="22"/>
        </w:rPr>
        <w:t xml:space="preserve"> disruption.</w:t>
      </w:r>
      <w:r w:rsidR="007F11A3" w:rsidRPr="6C8A1D38">
        <w:rPr>
          <w:rFonts w:ascii="Arial" w:eastAsia="Arial" w:hAnsi="Arial" w:cs="Arial"/>
          <w:sz w:val="22"/>
        </w:rPr>
        <w:t xml:space="preserve"> </w:t>
      </w:r>
      <w:r w:rsidR="00D86D03">
        <w:rPr>
          <w:rFonts w:ascii="Arial" w:eastAsia="Arial" w:hAnsi="Arial" w:cs="Arial"/>
          <w:sz w:val="22"/>
        </w:rPr>
        <w:t xml:space="preserve">For more resources on rapid online instruction, visit the </w:t>
      </w:r>
      <w:hyperlink r:id="rId11" w:history="1">
        <w:r w:rsidR="00D86D03" w:rsidRPr="00D86D03">
          <w:rPr>
            <w:rStyle w:val="Hyperlink"/>
            <w:rFonts w:eastAsia="Arial" w:cs="Arial"/>
            <w:sz w:val="22"/>
          </w:rPr>
          <w:t>Keep Teaching USG</w:t>
        </w:r>
      </w:hyperlink>
      <w:r w:rsidR="00D86D03">
        <w:rPr>
          <w:rFonts w:ascii="Arial" w:eastAsia="Arial" w:hAnsi="Arial" w:cs="Arial"/>
          <w:sz w:val="22"/>
        </w:rPr>
        <w:t xml:space="preserve"> website.</w:t>
      </w:r>
    </w:p>
    <w:p w14:paraId="4A74A541" w14:textId="4D93600E" w:rsidR="002B2237" w:rsidRPr="000D4826" w:rsidRDefault="00253582" w:rsidP="003774A8">
      <w:pPr>
        <w:pStyle w:val="Heading2"/>
      </w:pPr>
      <w:r>
        <w:t xml:space="preserve">Before </w:t>
      </w:r>
      <w:r w:rsidRPr="003774A8">
        <w:t>you</w:t>
      </w:r>
      <w:r>
        <w:t xml:space="preserve"> Start</w:t>
      </w:r>
    </w:p>
    <w:p w14:paraId="70AC2036" w14:textId="3A2A63E2" w:rsidR="00606D44" w:rsidRDefault="00014EEA" w:rsidP="00CF123A">
      <w:pPr>
        <w:pStyle w:val="ListParagraph"/>
        <w:framePr w:hSpace="0" w:wrap="auto" w:vAnchor="margin" w:yAlign="inline"/>
        <w:widowControl/>
        <w:numPr>
          <w:ilvl w:val="0"/>
          <w:numId w:val="22"/>
        </w:numPr>
        <w:spacing w:before="60" w:after="0" w:line="259" w:lineRule="auto"/>
        <w:ind w:left="72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bCs/>
          <w:sz w:val="22"/>
        </w:rPr>
        <w:t xml:space="preserve">Check with your department </w:t>
      </w:r>
      <w:r w:rsidR="008E46E2">
        <w:rPr>
          <w:rFonts w:asciiTheme="majorHAnsi" w:hAnsiTheme="majorHAnsi" w:cstheme="majorHAnsi"/>
          <w:sz w:val="22"/>
        </w:rPr>
        <w:t xml:space="preserve">to make sure you are aware of </w:t>
      </w:r>
      <w:r w:rsidR="000717FE">
        <w:rPr>
          <w:rFonts w:asciiTheme="majorHAnsi" w:hAnsiTheme="majorHAnsi" w:cstheme="majorHAnsi"/>
          <w:sz w:val="22"/>
        </w:rPr>
        <w:t xml:space="preserve">their </w:t>
      </w:r>
      <w:r w:rsidR="008E46E2">
        <w:rPr>
          <w:rFonts w:asciiTheme="majorHAnsi" w:hAnsiTheme="majorHAnsi" w:cstheme="majorHAnsi"/>
          <w:sz w:val="22"/>
        </w:rPr>
        <w:t>expectations and guidelines for classes.</w:t>
      </w:r>
    </w:p>
    <w:p w14:paraId="7FEDA778" w14:textId="4531A59C" w:rsidR="004E4772" w:rsidRDefault="004E4772" w:rsidP="00CF123A">
      <w:pPr>
        <w:pStyle w:val="ListParagraph"/>
        <w:framePr w:hSpace="0" w:wrap="auto" w:vAnchor="margin" w:yAlign="inline"/>
        <w:widowControl/>
        <w:numPr>
          <w:ilvl w:val="0"/>
          <w:numId w:val="22"/>
        </w:numPr>
        <w:spacing w:before="60" w:after="0" w:line="259" w:lineRule="auto"/>
        <w:ind w:left="72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bCs/>
          <w:sz w:val="22"/>
        </w:rPr>
        <w:t xml:space="preserve">Consider realistic goals </w:t>
      </w:r>
      <w:r>
        <w:rPr>
          <w:rFonts w:asciiTheme="majorHAnsi" w:hAnsiTheme="majorHAnsi" w:cstheme="majorHAnsi"/>
          <w:sz w:val="22"/>
        </w:rPr>
        <w:t xml:space="preserve">for yourself and your students. </w:t>
      </w:r>
      <w:r w:rsidR="000A1D6B">
        <w:rPr>
          <w:rFonts w:asciiTheme="majorHAnsi" w:hAnsiTheme="majorHAnsi" w:cstheme="majorHAnsi"/>
          <w:sz w:val="22"/>
        </w:rPr>
        <w:t>Can you</w:t>
      </w:r>
      <w:r>
        <w:rPr>
          <w:rFonts w:asciiTheme="majorHAnsi" w:hAnsiTheme="majorHAnsi" w:cstheme="majorHAnsi"/>
          <w:sz w:val="22"/>
        </w:rPr>
        <w:t xml:space="preserve"> realistically maintain your original syllabus and schedule, or do you need to make a</w:t>
      </w:r>
      <w:r w:rsidR="00E4123F">
        <w:rPr>
          <w:rFonts w:asciiTheme="majorHAnsi" w:hAnsiTheme="majorHAnsi" w:cstheme="majorHAnsi"/>
          <w:sz w:val="22"/>
        </w:rPr>
        <w:t>djustm</w:t>
      </w:r>
      <w:r w:rsidR="000A1D6B">
        <w:rPr>
          <w:rFonts w:asciiTheme="majorHAnsi" w:hAnsiTheme="majorHAnsi" w:cstheme="majorHAnsi"/>
          <w:sz w:val="22"/>
        </w:rPr>
        <w:t>ents?</w:t>
      </w:r>
    </w:p>
    <w:p w14:paraId="14E63443" w14:textId="77777777" w:rsidR="00BA5BD4" w:rsidRDefault="00E4123F" w:rsidP="00CF123A">
      <w:pPr>
        <w:pStyle w:val="ListParagraph"/>
        <w:framePr w:hSpace="0" w:wrap="auto" w:vAnchor="margin" w:yAlign="inline"/>
        <w:widowControl/>
        <w:numPr>
          <w:ilvl w:val="0"/>
          <w:numId w:val="22"/>
        </w:numPr>
        <w:spacing w:before="60" w:after="0" w:line="259" w:lineRule="auto"/>
        <w:ind w:left="72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bCs/>
          <w:sz w:val="22"/>
        </w:rPr>
        <w:t xml:space="preserve">Review your course </w:t>
      </w:r>
      <w:r w:rsidR="005659AA">
        <w:rPr>
          <w:rFonts w:asciiTheme="majorHAnsi" w:hAnsiTheme="majorHAnsi" w:cstheme="majorHAnsi"/>
          <w:b/>
          <w:bCs/>
          <w:sz w:val="22"/>
        </w:rPr>
        <w:t xml:space="preserve">learning goals </w:t>
      </w:r>
      <w:r w:rsidR="005659AA">
        <w:rPr>
          <w:rFonts w:asciiTheme="majorHAnsi" w:hAnsiTheme="majorHAnsi" w:cstheme="majorHAnsi"/>
          <w:sz w:val="22"/>
        </w:rPr>
        <w:t xml:space="preserve">to determine </w:t>
      </w:r>
      <w:r w:rsidR="00A23294">
        <w:rPr>
          <w:rFonts w:asciiTheme="majorHAnsi" w:hAnsiTheme="majorHAnsi" w:cstheme="majorHAnsi"/>
          <w:sz w:val="22"/>
        </w:rPr>
        <w:t xml:space="preserve">your </w:t>
      </w:r>
      <w:r w:rsidR="005659AA">
        <w:rPr>
          <w:rFonts w:asciiTheme="majorHAnsi" w:hAnsiTheme="majorHAnsi" w:cstheme="majorHAnsi"/>
          <w:sz w:val="22"/>
        </w:rPr>
        <w:t>priorities</w:t>
      </w:r>
      <w:r w:rsidR="00A23294">
        <w:rPr>
          <w:rFonts w:asciiTheme="majorHAnsi" w:hAnsiTheme="majorHAnsi" w:cstheme="majorHAnsi"/>
          <w:sz w:val="22"/>
        </w:rPr>
        <w:t xml:space="preserve"> for student learning and assessment</w:t>
      </w:r>
      <w:r w:rsidR="005659AA">
        <w:rPr>
          <w:rFonts w:asciiTheme="majorHAnsi" w:hAnsiTheme="majorHAnsi" w:cstheme="majorHAnsi"/>
          <w:sz w:val="22"/>
        </w:rPr>
        <w:t>.</w:t>
      </w:r>
    </w:p>
    <w:p w14:paraId="3D39B8E5" w14:textId="39F7D029" w:rsidR="000E7D6D" w:rsidRPr="00BA5BD4" w:rsidRDefault="008F5210" w:rsidP="00CF123A">
      <w:pPr>
        <w:pStyle w:val="ListParagraph"/>
        <w:framePr w:hSpace="0" w:wrap="auto" w:vAnchor="margin" w:yAlign="inline"/>
        <w:widowControl/>
        <w:numPr>
          <w:ilvl w:val="0"/>
          <w:numId w:val="22"/>
        </w:numPr>
        <w:spacing w:before="60" w:after="0" w:line="259" w:lineRule="auto"/>
        <w:ind w:left="720"/>
        <w:rPr>
          <w:rFonts w:asciiTheme="majorHAnsi" w:hAnsiTheme="majorHAnsi" w:cstheme="majorHAnsi"/>
          <w:sz w:val="22"/>
        </w:rPr>
      </w:pPr>
      <w:r w:rsidRPr="00BA5BD4">
        <w:rPr>
          <w:rFonts w:asciiTheme="majorHAnsi" w:hAnsiTheme="majorHAnsi" w:cstheme="majorHAnsi"/>
          <w:b/>
          <w:bCs/>
          <w:sz w:val="22"/>
        </w:rPr>
        <w:t xml:space="preserve">Identify </w:t>
      </w:r>
      <w:r w:rsidR="000E7D6D" w:rsidRPr="00BA5BD4">
        <w:rPr>
          <w:rFonts w:asciiTheme="majorHAnsi" w:hAnsiTheme="majorHAnsi" w:cstheme="majorHAnsi"/>
          <w:b/>
          <w:bCs/>
          <w:sz w:val="22"/>
        </w:rPr>
        <w:t xml:space="preserve">pain points </w:t>
      </w:r>
      <w:r w:rsidR="000E7D6D" w:rsidRPr="00BA5BD4">
        <w:rPr>
          <w:rFonts w:asciiTheme="majorHAnsi" w:hAnsiTheme="majorHAnsi" w:cstheme="majorHAnsi"/>
          <w:sz w:val="22"/>
        </w:rPr>
        <w:t xml:space="preserve">for your move to the virtual </w:t>
      </w:r>
      <w:r w:rsidR="004E32DD" w:rsidRPr="00BA5BD4">
        <w:rPr>
          <w:rFonts w:asciiTheme="majorHAnsi" w:hAnsiTheme="majorHAnsi" w:cstheme="majorHAnsi"/>
          <w:sz w:val="22"/>
        </w:rPr>
        <w:t>classroom</w:t>
      </w:r>
      <w:r w:rsidR="000717FE">
        <w:rPr>
          <w:rFonts w:asciiTheme="majorHAnsi" w:hAnsiTheme="majorHAnsi" w:cstheme="majorHAnsi"/>
          <w:sz w:val="22"/>
        </w:rPr>
        <w:t xml:space="preserve">. </w:t>
      </w:r>
      <w:r w:rsidR="000717FE" w:rsidRPr="000717FE">
        <w:rPr>
          <w:rFonts w:asciiTheme="majorHAnsi" w:hAnsiTheme="majorHAnsi" w:cstheme="majorHAnsi"/>
          <w:sz w:val="22"/>
        </w:rPr>
        <w:t xml:space="preserve">For example, labs or performances may be </w:t>
      </w:r>
      <w:r w:rsidR="000717FE">
        <w:rPr>
          <w:rFonts w:asciiTheme="majorHAnsi" w:hAnsiTheme="majorHAnsi" w:cstheme="majorHAnsi"/>
          <w:sz w:val="22"/>
        </w:rPr>
        <w:t>your</w:t>
      </w:r>
      <w:r w:rsidR="000717FE" w:rsidRPr="000717FE">
        <w:rPr>
          <w:rFonts w:asciiTheme="majorHAnsi" w:hAnsiTheme="majorHAnsi" w:cstheme="majorHAnsi"/>
          <w:sz w:val="22"/>
        </w:rPr>
        <w:t xml:space="preserve"> pain point</w:t>
      </w:r>
      <w:r w:rsidR="000717FE">
        <w:rPr>
          <w:rFonts w:asciiTheme="majorHAnsi" w:hAnsiTheme="majorHAnsi" w:cstheme="majorHAnsi"/>
          <w:sz w:val="22"/>
        </w:rPr>
        <w:t xml:space="preserve"> so</w:t>
      </w:r>
      <w:r w:rsidR="004E32DD" w:rsidRPr="00BA5BD4">
        <w:rPr>
          <w:rFonts w:asciiTheme="majorHAnsi" w:hAnsiTheme="majorHAnsi" w:cstheme="majorHAnsi"/>
          <w:sz w:val="22"/>
        </w:rPr>
        <w:t xml:space="preserve"> </w:t>
      </w:r>
      <w:r w:rsidR="000E7D6D" w:rsidRPr="00BA5BD4">
        <w:rPr>
          <w:rFonts w:asciiTheme="majorHAnsi" w:hAnsiTheme="majorHAnsi" w:cstheme="majorHAnsi"/>
          <w:sz w:val="22"/>
        </w:rPr>
        <w:t>focus on identifying solutions for those specific challenges.</w:t>
      </w:r>
      <w:r w:rsidR="00BA5BD4" w:rsidRPr="00BA5BD4">
        <w:rPr>
          <w:rFonts w:asciiTheme="majorHAnsi" w:hAnsiTheme="majorHAnsi" w:cstheme="majorHAnsi"/>
          <w:sz w:val="22"/>
        </w:rPr>
        <w:t xml:space="preserve"> </w:t>
      </w:r>
      <w:r w:rsidR="00BA5BD4">
        <w:rPr>
          <w:sz w:val="22"/>
        </w:rPr>
        <w:t xml:space="preserve">Otherwise, </w:t>
      </w:r>
      <w:r w:rsidR="00BA5BD4" w:rsidRPr="00BA5BD4">
        <w:rPr>
          <w:sz w:val="22"/>
        </w:rPr>
        <w:t>rely on tools and procedures that are familiar to you and your students</w:t>
      </w:r>
      <w:r w:rsidR="00BA5BD4">
        <w:rPr>
          <w:sz w:val="22"/>
        </w:rPr>
        <w:t xml:space="preserve"> as much as is</w:t>
      </w:r>
      <w:r w:rsidR="00BA5BD4" w:rsidRPr="00BA5BD4">
        <w:rPr>
          <w:sz w:val="22"/>
        </w:rPr>
        <w:t xml:space="preserve"> possible</w:t>
      </w:r>
      <w:r w:rsidR="00BA5BD4">
        <w:rPr>
          <w:sz w:val="22"/>
        </w:rPr>
        <w:t>.</w:t>
      </w:r>
    </w:p>
    <w:p w14:paraId="4DF9DCBB" w14:textId="13681107" w:rsidR="00AC30A7" w:rsidRDefault="00B816D7" w:rsidP="00CF123A">
      <w:pPr>
        <w:pStyle w:val="ListParagraph"/>
        <w:framePr w:hSpace="0" w:wrap="auto" w:vAnchor="margin" w:yAlign="inline"/>
        <w:widowControl/>
        <w:numPr>
          <w:ilvl w:val="0"/>
          <w:numId w:val="22"/>
        </w:numPr>
        <w:spacing w:before="60" w:after="0" w:line="259" w:lineRule="auto"/>
        <w:ind w:left="72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bCs/>
          <w:sz w:val="22"/>
        </w:rPr>
        <w:t xml:space="preserve">Identify your new expectations for </w:t>
      </w:r>
      <w:r w:rsidR="004E32DD">
        <w:rPr>
          <w:rFonts w:asciiTheme="majorHAnsi" w:hAnsiTheme="majorHAnsi" w:cstheme="majorHAnsi"/>
          <w:b/>
          <w:bCs/>
          <w:sz w:val="22"/>
        </w:rPr>
        <w:t>students and</w:t>
      </w:r>
      <w:r>
        <w:rPr>
          <w:rFonts w:asciiTheme="majorHAnsi" w:hAnsiTheme="majorHAnsi" w:cstheme="majorHAnsi"/>
          <w:sz w:val="22"/>
        </w:rPr>
        <w:t xml:space="preserve"> prepare to communicate those clearly to your students</w:t>
      </w:r>
      <w:r w:rsidR="000A1D6B">
        <w:rPr>
          <w:rFonts w:asciiTheme="majorHAnsi" w:hAnsiTheme="majorHAnsi" w:cstheme="majorHAnsi"/>
          <w:sz w:val="22"/>
        </w:rPr>
        <w:t xml:space="preserve"> and any course </w:t>
      </w:r>
      <w:r w:rsidR="00E343BA">
        <w:rPr>
          <w:rFonts w:asciiTheme="majorHAnsi" w:hAnsiTheme="majorHAnsi" w:cstheme="majorHAnsi"/>
          <w:sz w:val="22"/>
        </w:rPr>
        <w:t>teaching assistants (</w:t>
      </w:r>
      <w:r w:rsidR="000A1D6B">
        <w:rPr>
          <w:rFonts w:asciiTheme="majorHAnsi" w:hAnsiTheme="majorHAnsi" w:cstheme="majorHAnsi"/>
          <w:sz w:val="22"/>
        </w:rPr>
        <w:t>T</w:t>
      </w:r>
      <w:r w:rsidR="00E343BA">
        <w:rPr>
          <w:rFonts w:asciiTheme="majorHAnsi" w:hAnsiTheme="majorHAnsi" w:cstheme="majorHAnsi"/>
          <w:sz w:val="22"/>
        </w:rPr>
        <w:t>A</w:t>
      </w:r>
      <w:r w:rsidR="000A1D6B">
        <w:rPr>
          <w:rFonts w:asciiTheme="majorHAnsi" w:hAnsiTheme="majorHAnsi" w:cstheme="majorHAnsi"/>
          <w:sz w:val="22"/>
        </w:rPr>
        <w:t>s</w:t>
      </w:r>
      <w:r w:rsidR="00E343BA">
        <w:rPr>
          <w:rFonts w:asciiTheme="majorHAnsi" w:hAnsiTheme="majorHAnsi" w:cstheme="majorHAnsi"/>
          <w:sz w:val="22"/>
        </w:rPr>
        <w:t>)</w:t>
      </w:r>
      <w:r>
        <w:rPr>
          <w:rFonts w:asciiTheme="majorHAnsi" w:hAnsiTheme="majorHAnsi" w:cstheme="majorHAnsi"/>
          <w:sz w:val="22"/>
        </w:rPr>
        <w:t>.</w:t>
      </w:r>
    </w:p>
    <w:p w14:paraId="3C4E5377" w14:textId="0AB000DC" w:rsidR="00CB078F" w:rsidRDefault="00253582" w:rsidP="003774A8">
      <w:pPr>
        <w:pStyle w:val="Heading2"/>
      </w:pPr>
      <w:r>
        <w:t>Communication with Students</w:t>
      </w:r>
      <w:r w:rsidR="005F5CA8">
        <w:t xml:space="preserve"> and TAs</w:t>
      </w:r>
    </w:p>
    <w:p w14:paraId="41B19AB9" w14:textId="77777777" w:rsidR="007E7FE3" w:rsidRDefault="0029197E" w:rsidP="00CF123A">
      <w:pPr>
        <w:pStyle w:val="ListParagraph"/>
        <w:framePr w:hSpace="0" w:wrap="auto" w:vAnchor="margin" w:yAlign="inline"/>
        <w:numPr>
          <w:ilvl w:val="0"/>
          <w:numId w:val="23"/>
        </w:numPr>
        <w:spacing w:before="60" w:line="259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Provide an initial communication to students as quickly as possible after things change, even if all the details </w:t>
      </w:r>
      <w:r w:rsidR="000A1D6B">
        <w:rPr>
          <w:rFonts w:asciiTheme="majorHAnsi" w:hAnsiTheme="majorHAnsi" w:cstheme="majorHAnsi"/>
          <w:sz w:val="22"/>
        </w:rPr>
        <w:t>are not</w:t>
      </w:r>
      <w:r>
        <w:rPr>
          <w:rFonts w:asciiTheme="majorHAnsi" w:hAnsiTheme="majorHAnsi" w:cstheme="majorHAnsi"/>
          <w:sz w:val="22"/>
        </w:rPr>
        <w:t xml:space="preserve"> in place yet. Let them know when they can expect more specific information, and where they can find it.</w:t>
      </w:r>
      <w:r w:rsidR="002F1778">
        <w:rPr>
          <w:rFonts w:asciiTheme="majorHAnsi" w:hAnsiTheme="majorHAnsi" w:cstheme="majorHAnsi"/>
          <w:sz w:val="22"/>
        </w:rPr>
        <w:t xml:space="preserve"> </w:t>
      </w:r>
    </w:p>
    <w:p w14:paraId="722DF323" w14:textId="6C8D8218" w:rsidR="0029197E" w:rsidRDefault="00CC49A5" w:rsidP="00CF123A">
      <w:pPr>
        <w:pStyle w:val="ListParagraph"/>
        <w:framePr w:hSpace="0" w:wrap="auto" w:vAnchor="margin" w:yAlign="inline"/>
        <w:numPr>
          <w:ilvl w:val="0"/>
          <w:numId w:val="23"/>
        </w:numPr>
        <w:spacing w:before="60" w:line="259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Ask </w:t>
      </w:r>
      <w:r w:rsidR="007E7FE3">
        <w:rPr>
          <w:rFonts w:asciiTheme="majorHAnsi" w:hAnsiTheme="majorHAnsi" w:cstheme="majorHAnsi"/>
          <w:sz w:val="22"/>
        </w:rPr>
        <w:t xml:space="preserve">students </w:t>
      </w:r>
      <w:r>
        <w:rPr>
          <w:rFonts w:asciiTheme="majorHAnsi" w:hAnsiTheme="majorHAnsi" w:cstheme="majorHAnsi"/>
          <w:sz w:val="22"/>
        </w:rPr>
        <w:t xml:space="preserve">to reach out if/when </w:t>
      </w:r>
      <w:r w:rsidR="00BC58FD">
        <w:rPr>
          <w:rFonts w:asciiTheme="majorHAnsi" w:hAnsiTheme="majorHAnsi" w:cstheme="majorHAnsi"/>
          <w:sz w:val="22"/>
        </w:rPr>
        <w:t xml:space="preserve">they </w:t>
      </w:r>
      <w:r w:rsidR="008A4970">
        <w:rPr>
          <w:rFonts w:asciiTheme="majorHAnsi" w:hAnsiTheme="majorHAnsi" w:cstheme="majorHAnsi"/>
          <w:sz w:val="22"/>
        </w:rPr>
        <w:t>need additional support</w:t>
      </w:r>
      <w:r w:rsidR="00500B41">
        <w:rPr>
          <w:rFonts w:asciiTheme="majorHAnsi" w:hAnsiTheme="majorHAnsi" w:cstheme="majorHAnsi"/>
          <w:sz w:val="22"/>
        </w:rPr>
        <w:t>/</w:t>
      </w:r>
      <w:r w:rsidR="008A4970">
        <w:rPr>
          <w:rFonts w:asciiTheme="majorHAnsi" w:hAnsiTheme="majorHAnsi" w:cstheme="majorHAnsi"/>
          <w:sz w:val="22"/>
        </w:rPr>
        <w:t xml:space="preserve">accommodation </w:t>
      </w:r>
      <w:r w:rsidR="0051278A">
        <w:rPr>
          <w:rFonts w:asciiTheme="majorHAnsi" w:hAnsiTheme="majorHAnsi" w:cstheme="majorHAnsi"/>
          <w:sz w:val="22"/>
        </w:rPr>
        <w:t xml:space="preserve">to engage in the </w:t>
      </w:r>
      <w:r w:rsidR="00413BC6">
        <w:rPr>
          <w:rFonts w:asciiTheme="majorHAnsi" w:hAnsiTheme="majorHAnsi" w:cstheme="majorHAnsi"/>
          <w:sz w:val="22"/>
        </w:rPr>
        <w:t>revised format</w:t>
      </w:r>
      <w:r w:rsidR="004A2582">
        <w:rPr>
          <w:rFonts w:asciiTheme="majorHAnsi" w:hAnsiTheme="majorHAnsi" w:cstheme="majorHAnsi"/>
          <w:sz w:val="22"/>
        </w:rPr>
        <w:t xml:space="preserve"> (e.g., technology access, learning accommodations, illness, etc.).</w:t>
      </w:r>
    </w:p>
    <w:p w14:paraId="695D2872" w14:textId="339954C2" w:rsidR="00DF7B67" w:rsidRDefault="00FA2619" w:rsidP="00CF123A">
      <w:pPr>
        <w:pStyle w:val="ListParagraph"/>
        <w:framePr w:hSpace="0" w:wrap="auto" w:vAnchor="margin" w:yAlign="inline"/>
        <w:numPr>
          <w:ilvl w:val="0"/>
          <w:numId w:val="23"/>
        </w:numPr>
        <w:spacing w:before="60" w:line="259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Students may be under additional stress during a teaching disruption; i</w:t>
      </w:r>
      <w:r w:rsidR="00DF7B67">
        <w:rPr>
          <w:rFonts w:asciiTheme="majorHAnsi" w:hAnsiTheme="majorHAnsi" w:cstheme="majorHAnsi"/>
          <w:sz w:val="22"/>
        </w:rPr>
        <w:t xml:space="preserve">ncorporate </w:t>
      </w:r>
      <w:r w:rsidR="003774A8">
        <w:rPr>
          <w:rFonts w:asciiTheme="majorHAnsi" w:hAnsiTheme="majorHAnsi" w:cstheme="majorHAnsi"/>
          <w:sz w:val="22"/>
        </w:rPr>
        <w:t xml:space="preserve">a statement on mental health and wellness </w:t>
      </w:r>
      <w:r w:rsidR="000717FE">
        <w:rPr>
          <w:rFonts w:asciiTheme="majorHAnsi" w:hAnsiTheme="majorHAnsi" w:cstheme="majorHAnsi"/>
          <w:sz w:val="22"/>
        </w:rPr>
        <w:t>on your revised syllabus</w:t>
      </w:r>
      <w:r w:rsidR="007F798C">
        <w:rPr>
          <w:rFonts w:asciiTheme="majorHAnsi" w:hAnsiTheme="majorHAnsi" w:cstheme="majorHAnsi"/>
          <w:sz w:val="22"/>
        </w:rPr>
        <w:t>.</w:t>
      </w:r>
      <w:r w:rsidR="00500B41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 xml:space="preserve">Find out if your institution has one in their syllabus policy. </w:t>
      </w:r>
      <w:r w:rsidR="00A6299C">
        <w:rPr>
          <w:rFonts w:asciiTheme="majorHAnsi" w:hAnsiTheme="majorHAnsi" w:cstheme="majorHAnsi"/>
          <w:sz w:val="22"/>
        </w:rPr>
        <w:t xml:space="preserve">For an example, </w:t>
      </w:r>
      <w:r>
        <w:rPr>
          <w:rFonts w:asciiTheme="majorHAnsi" w:hAnsiTheme="majorHAnsi" w:cstheme="majorHAnsi"/>
          <w:sz w:val="22"/>
        </w:rPr>
        <w:t xml:space="preserve">see </w:t>
      </w:r>
      <w:hyperlink r:id="rId12" w:history="1">
        <w:r w:rsidR="00A6299C" w:rsidRPr="00A6299C">
          <w:rPr>
            <w:rStyle w:val="Hyperlink"/>
            <w:rFonts w:asciiTheme="majorHAnsi" w:hAnsiTheme="majorHAnsi" w:cstheme="majorHAnsi"/>
            <w:sz w:val="22"/>
          </w:rPr>
          <w:t xml:space="preserve">UGA’s </w:t>
        </w:r>
        <w:r w:rsidR="00A6299C">
          <w:rPr>
            <w:rStyle w:val="Hyperlink"/>
            <w:rFonts w:asciiTheme="majorHAnsi" w:hAnsiTheme="majorHAnsi" w:cstheme="majorHAnsi"/>
            <w:sz w:val="22"/>
          </w:rPr>
          <w:t>M</w:t>
        </w:r>
        <w:r w:rsidR="00A6299C" w:rsidRPr="00A6299C">
          <w:rPr>
            <w:rStyle w:val="Hyperlink"/>
            <w:rFonts w:asciiTheme="majorHAnsi" w:hAnsiTheme="majorHAnsi" w:cstheme="majorHAnsi"/>
            <w:sz w:val="22"/>
          </w:rPr>
          <w:t xml:space="preserve">ental </w:t>
        </w:r>
        <w:r w:rsidR="00A6299C">
          <w:rPr>
            <w:rStyle w:val="Hyperlink"/>
            <w:rFonts w:asciiTheme="majorHAnsi" w:hAnsiTheme="majorHAnsi" w:cstheme="majorHAnsi"/>
            <w:sz w:val="22"/>
          </w:rPr>
          <w:t>H</w:t>
        </w:r>
        <w:r w:rsidR="00A6299C" w:rsidRPr="00A6299C">
          <w:rPr>
            <w:rStyle w:val="Hyperlink"/>
            <w:rFonts w:asciiTheme="majorHAnsi" w:hAnsiTheme="majorHAnsi" w:cstheme="majorHAnsi"/>
            <w:sz w:val="22"/>
          </w:rPr>
          <w:t xml:space="preserve">ealth and </w:t>
        </w:r>
        <w:r w:rsidR="00A6299C">
          <w:rPr>
            <w:rStyle w:val="Hyperlink"/>
            <w:rFonts w:asciiTheme="majorHAnsi" w:hAnsiTheme="majorHAnsi" w:cstheme="majorHAnsi"/>
            <w:sz w:val="22"/>
          </w:rPr>
          <w:t>W</w:t>
        </w:r>
        <w:r w:rsidR="00A6299C" w:rsidRPr="00A6299C">
          <w:rPr>
            <w:rStyle w:val="Hyperlink"/>
            <w:rFonts w:asciiTheme="majorHAnsi" w:hAnsiTheme="majorHAnsi" w:cstheme="majorHAnsi"/>
            <w:sz w:val="22"/>
          </w:rPr>
          <w:t xml:space="preserve">ellness </w:t>
        </w:r>
        <w:r w:rsidR="00A6299C">
          <w:rPr>
            <w:rStyle w:val="Hyperlink"/>
            <w:rFonts w:asciiTheme="majorHAnsi" w:hAnsiTheme="majorHAnsi" w:cstheme="majorHAnsi"/>
            <w:sz w:val="22"/>
          </w:rPr>
          <w:t>Resources s</w:t>
        </w:r>
        <w:r w:rsidR="00A6299C" w:rsidRPr="00A6299C">
          <w:rPr>
            <w:rStyle w:val="Hyperlink"/>
            <w:rFonts w:asciiTheme="majorHAnsi" w:hAnsiTheme="majorHAnsi" w:cstheme="majorHAnsi"/>
            <w:sz w:val="22"/>
          </w:rPr>
          <w:t>tatement</w:t>
        </w:r>
      </w:hyperlink>
      <w:r w:rsidR="00A6299C">
        <w:rPr>
          <w:rFonts w:asciiTheme="majorHAnsi" w:hAnsiTheme="majorHAnsi" w:cstheme="majorHAnsi"/>
          <w:sz w:val="22"/>
        </w:rPr>
        <w:t xml:space="preserve">. </w:t>
      </w:r>
    </w:p>
    <w:p w14:paraId="0B754196" w14:textId="1C557291" w:rsidR="00714C05" w:rsidRDefault="008B3047" w:rsidP="00CF123A">
      <w:pPr>
        <w:pStyle w:val="ListParagraph"/>
        <w:framePr w:hSpace="0" w:wrap="auto" w:vAnchor="margin" w:yAlign="inline"/>
        <w:numPr>
          <w:ilvl w:val="0"/>
          <w:numId w:val="23"/>
        </w:numPr>
        <w:spacing w:before="60" w:after="0" w:line="259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Be consistent with your chosen method of communication</w:t>
      </w:r>
      <w:r w:rsidR="002D14A2">
        <w:rPr>
          <w:rFonts w:asciiTheme="majorHAnsi" w:hAnsiTheme="majorHAnsi" w:cstheme="majorHAnsi"/>
          <w:sz w:val="22"/>
        </w:rPr>
        <w:t xml:space="preserve"> (</w:t>
      </w:r>
      <w:r w:rsidR="00E343BA">
        <w:rPr>
          <w:rFonts w:asciiTheme="majorHAnsi" w:hAnsiTheme="majorHAnsi" w:cstheme="majorHAnsi"/>
          <w:sz w:val="22"/>
        </w:rPr>
        <w:t xml:space="preserve">LMS </w:t>
      </w:r>
      <w:r w:rsidR="002D14A2">
        <w:rPr>
          <w:rFonts w:asciiTheme="majorHAnsi" w:hAnsiTheme="majorHAnsi" w:cstheme="majorHAnsi"/>
          <w:sz w:val="22"/>
        </w:rPr>
        <w:t>email, announcements, etc.)</w:t>
      </w:r>
      <w:r>
        <w:rPr>
          <w:rFonts w:asciiTheme="majorHAnsi" w:hAnsiTheme="majorHAnsi" w:cstheme="majorHAnsi"/>
          <w:sz w:val="22"/>
        </w:rPr>
        <w:t xml:space="preserve"> and make sure students know where </w:t>
      </w:r>
      <w:r w:rsidR="00235698">
        <w:rPr>
          <w:rFonts w:asciiTheme="majorHAnsi" w:hAnsiTheme="majorHAnsi" w:cstheme="majorHAnsi"/>
          <w:sz w:val="22"/>
        </w:rPr>
        <w:t>they will</w:t>
      </w:r>
      <w:r>
        <w:rPr>
          <w:rFonts w:asciiTheme="majorHAnsi" w:hAnsiTheme="majorHAnsi" w:cstheme="majorHAnsi"/>
          <w:sz w:val="22"/>
        </w:rPr>
        <w:t xml:space="preserve"> find the most up-to-date version of information</w:t>
      </w:r>
      <w:r w:rsidR="00235698">
        <w:rPr>
          <w:rFonts w:asciiTheme="majorHAnsi" w:hAnsiTheme="majorHAnsi" w:cstheme="majorHAnsi"/>
          <w:sz w:val="22"/>
        </w:rPr>
        <w:t xml:space="preserve"> about the course, including any newly posted materials</w:t>
      </w:r>
      <w:r>
        <w:rPr>
          <w:rFonts w:asciiTheme="majorHAnsi" w:hAnsiTheme="majorHAnsi" w:cstheme="majorHAnsi"/>
          <w:sz w:val="22"/>
        </w:rPr>
        <w:t>.</w:t>
      </w:r>
    </w:p>
    <w:p w14:paraId="7CD27BCD" w14:textId="654C1B43" w:rsidR="00CA4E73" w:rsidRPr="002D14A2" w:rsidRDefault="009A26D7" w:rsidP="00CF123A">
      <w:pPr>
        <w:pStyle w:val="ListParagraph"/>
        <w:framePr w:hSpace="0" w:wrap="auto" w:vAnchor="margin" w:yAlign="inline"/>
        <w:numPr>
          <w:ilvl w:val="0"/>
          <w:numId w:val="23"/>
        </w:numPr>
        <w:spacing w:before="60" w:after="0" w:line="259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Set expectations for how students should engage in communication with you and each other, including how they should contact you.</w:t>
      </w:r>
      <w:r w:rsidR="002D14A2">
        <w:rPr>
          <w:rFonts w:asciiTheme="majorHAnsi" w:hAnsiTheme="majorHAnsi" w:cstheme="majorHAnsi"/>
          <w:sz w:val="22"/>
        </w:rPr>
        <w:t xml:space="preserve"> </w:t>
      </w:r>
      <w:r w:rsidR="00CA4E73" w:rsidRPr="002D14A2">
        <w:rPr>
          <w:rFonts w:asciiTheme="majorHAnsi" w:hAnsiTheme="majorHAnsi" w:cstheme="majorHAnsi"/>
          <w:sz w:val="22"/>
        </w:rPr>
        <w:t xml:space="preserve">Let students know how </w:t>
      </w:r>
      <w:r w:rsidR="00BF61CB" w:rsidRPr="002D14A2">
        <w:rPr>
          <w:rFonts w:asciiTheme="majorHAnsi" w:hAnsiTheme="majorHAnsi" w:cstheme="majorHAnsi"/>
          <w:sz w:val="22"/>
        </w:rPr>
        <w:t xml:space="preserve">frequently you </w:t>
      </w:r>
      <w:proofErr w:type="gramStart"/>
      <w:r w:rsidR="00A32706">
        <w:rPr>
          <w:rFonts w:asciiTheme="majorHAnsi" w:hAnsiTheme="majorHAnsi" w:cstheme="majorHAnsi"/>
          <w:sz w:val="22"/>
        </w:rPr>
        <w:t>will</w:t>
      </w:r>
      <w:r w:rsidR="00A32706" w:rsidRPr="002D14A2">
        <w:rPr>
          <w:rFonts w:asciiTheme="majorHAnsi" w:hAnsiTheme="majorHAnsi" w:cstheme="majorHAnsi"/>
          <w:sz w:val="22"/>
        </w:rPr>
        <w:t xml:space="preserve"> </w:t>
      </w:r>
      <w:r w:rsidR="00BF61CB" w:rsidRPr="002D14A2">
        <w:rPr>
          <w:rFonts w:asciiTheme="majorHAnsi" w:hAnsiTheme="majorHAnsi" w:cstheme="majorHAnsi"/>
          <w:sz w:val="22"/>
        </w:rPr>
        <w:t>to</w:t>
      </w:r>
      <w:proofErr w:type="gramEnd"/>
      <w:r w:rsidR="00BF61CB" w:rsidRPr="002D14A2">
        <w:rPr>
          <w:rFonts w:asciiTheme="majorHAnsi" w:hAnsiTheme="majorHAnsi" w:cstheme="majorHAnsi"/>
          <w:sz w:val="22"/>
        </w:rPr>
        <w:t xml:space="preserve"> respond to online communication from students.</w:t>
      </w:r>
    </w:p>
    <w:p w14:paraId="6885A4B4" w14:textId="19E4A2B3" w:rsidR="00BF61CB" w:rsidRPr="00C56976" w:rsidRDefault="00E45D82" w:rsidP="00CF123A">
      <w:pPr>
        <w:pStyle w:val="ListParagraph"/>
        <w:framePr w:hSpace="0" w:wrap="auto" w:vAnchor="margin" w:yAlign="inline"/>
        <w:numPr>
          <w:ilvl w:val="0"/>
          <w:numId w:val="23"/>
        </w:numPr>
        <w:spacing w:before="60" w:after="0" w:line="259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Consider using virtual office hours</w:t>
      </w:r>
      <w:r w:rsidR="0026705A">
        <w:rPr>
          <w:rFonts w:asciiTheme="majorHAnsi" w:hAnsiTheme="majorHAnsi" w:cstheme="majorHAnsi"/>
          <w:sz w:val="22"/>
        </w:rPr>
        <w:t xml:space="preserve"> with a dedicated </w:t>
      </w:r>
      <w:r w:rsidR="00A6299C">
        <w:rPr>
          <w:rFonts w:asciiTheme="majorHAnsi" w:hAnsiTheme="majorHAnsi" w:cstheme="majorHAnsi"/>
          <w:sz w:val="22"/>
        </w:rPr>
        <w:t>videoconferencing</w:t>
      </w:r>
      <w:r w:rsidR="0026705A">
        <w:rPr>
          <w:rFonts w:asciiTheme="majorHAnsi" w:hAnsiTheme="majorHAnsi" w:cstheme="majorHAnsi"/>
          <w:sz w:val="22"/>
        </w:rPr>
        <w:t xml:space="preserve"> link</w:t>
      </w:r>
      <w:r w:rsidR="00A6299C">
        <w:rPr>
          <w:rFonts w:asciiTheme="majorHAnsi" w:hAnsiTheme="majorHAnsi" w:cstheme="majorHAnsi"/>
          <w:sz w:val="22"/>
        </w:rPr>
        <w:t xml:space="preserve"> using your institution’s preferred tool (Zoom, Collaborate, Teams, etc.)</w:t>
      </w:r>
      <w:r w:rsidR="00D70646">
        <w:rPr>
          <w:rFonts w:asciiTheme="majorHAnsi" w:hAnsiTheme="majorHAnsi" w:cstheme="majorHAnsi"/>
          <w:sz w:val="22"/>
        </w:rPr>
        <w:t>.</w:t>
      </w:r>
    </w:p>
    <w:p w14:paraId="1FB8870E" w14:textId="482F53F9" w:rsidR="00E72EE1" w:rsidRPr="00E72EE1" w:rsidRDefault="00884713" w:rsidP="00E72EE1">
      <w:pPr>
        <w:pStyle w:val="ListParagraph"/>
        <w:framePr w:hSpace="0" w:wrap="auto" w:vAnchor="margin" w:yAlign="inline"/>
        <w:numPr>
          <w:ilvl w:val="0"/>
          <w:numId w:val="23"/>
        </w:numPr>
        <w:spacing w:before="60" w:after="0" w:line="259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Make sure your teaching assistants know your plan, </w:t>
      </w:r>
      <w:r w:rsidR="0038519F">
        <w:rPr>
          <w:rFonts w:asciiTheme="majorHAnsi" w:hAnsiTheme="majorHAnsi" w:cstheme="majorHAnsi"/>
          <w:sz w:val="22"/>
        </w:rPr>
        <w:t xml:space="preserve">know </w:t>
      </w:r>
      <w:r w:rsidR="000A1D6B">
        <w:rPr>
          <w:rFonts w:asciiTheme="majorHAnsi" w:hAnsiTheme="majorHAnsi" w:cstheme="majorHAnsi"/>
          <w:sz w:val="22"/>
        </w:rPr>
        <w:t>what about the course has</w:t>
      </w:r>
      <w:r w:rsidR="00D96F94">
        <w:rPr>
          <w:rFonts w:asciiTheme="majorHAnsi" w:hAnsiTheme="majorHAnsi" w:cstheme="majorHAnsi"/>
          <w:sz w:val="22"/>
        </w:rPr>
        <w:t xml:space="preserve"> changed</w:t>
      </w:r>
      <w:r w:rsidR="002569F9">
        <w:rPr>
          <w:rFonts w:asciiTheme="majorHAnsi" w:hAnsiTheme="majorHAnsi" w:cstheme="majorHAnsi"/>
          <w:sz w:val="22"/>
        </w:rPr>
        <w:t>, and what you need from them as things shift to the virtual classroom</w:t>
      </w:r>
      <w:r w:rsidR="00D96F94">
        <w:rPr>
          <w:rFonts w:asciiTheme="majorHAnsi" w:hAnsiTheme="majorHAnsi" w:cstheme="majorHAnsi"/>
          <w:sz w:val="22"/>
        </w:rPr>
        <w:t>.</w:t>
      </w:r>
    </w:p>
    <w:p w14:paraId="069F8158" w14:textId="77777777" w:rsidR="001B2B98" w:rsidRDefault="001B2B98">
      <w:pPr>
        <w:rPr>
          <w:rFonts w:asciiTheme="majorHAnsi" w:eastAsia="Georgia" w:hAnsiTheme="majorHAnsi"/>
          <w:b/>
          <w:color w:val="03379E"/>
          <w:sz w:val="28"/>
          <w:szCs w:val="26"/>
        </w:rPr>
      </w:pPr>
      <w:r>
        <w:br w:type="page"/>
      </w:r>
    </w:p>
    <w:p w14:paraId="6055A006" w14:textId="2EAB8F26" w:rsidR="004A4A4F" w:rsidRPr="00335717" w:rsidRDefault="00253582" w:rsidP="00E72EE1">
      <w:pPr>
        <w:pStyle w:val="Heading2"/>
      </w:pPr>
      <w:r>
        <w:lastRenderedPageBreak/>
        <w:t>Delivering Content</w:t>
      </w:r>
    </w:p>
    <w:p w14:paraId="3ECE061C" w14:textId="0A7D2893" w:rsidR="00B67C29" w:rsidRDefault="00076B70" w:rsidP="00CF123A">
      <w:pPr>
        <w:spacing w:before="8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are multiple ways to deliver content onlin</w:t>
      </w:r>
      <w:r w:rsidR="0053075F">
        <w:rPr>
          <w:rFonts w:ascii="Arial" w:hAnsi="Arial" w:cs="Arial"/>
          <w:sz w:val="22"/>
        </w:rPr>
        <w:t xml:space="preserve">e; </w:t>
      </w:r>
      <w:r w:rsidR="0004127A">
        <w:rPr>
          <w:rFonts w:ascii="Arial" w:hAnsi="Arial" w:cs="Arial"/>
          <w:sz w:val="22"/>
        </w:rPr>
        <w:t xml:space="preserve">no single format or approach </w:t>
      </w:r>
      <w:r w:rsidR="00C80BE2">
        <w:rPr>
          <w:rFonts w:ascii="Arial" w:hAnsi="Arial" w:cs="Arial"/>
          <w:sz w:val="22"/>
        </w:rPr>
        <w:t xml:space="preserve">will work best for </w:t>
      </w:r>
      <w:r w:rsidR="0004127A">
        <w:rPr>
          <w:rFonts w:ascii="Arial" w:hAnsi="Arial" w:cs="Arial"/>
          <w:sz w:val="22"/>
        </w:rPr>
        <w:t>everyone</w:t>
      </w:r>
      <w:r w:rsidR="00733667">
        <w:rPr>
          <w:rFonts w:ascii="Arial" w:hAnsi="Arial" w:cs="Arial"/>
          <w:sz w:val="22"/>
        </w:rPr>
        <w:t xml:space="preserve">. </w:t>
      </w:r>
      <w:r w:rsidR="00AC588B">
        <w:rPr>
          <w:rFonts w:ascii="Arial" w:hAnsi="Arial" w:cs="Arial"/>
          <w:sz w:val="22"/>
        </w:rPr>
        <w:t xml:space="preserve">Consider </w:t>
      </w:r>
      <w:r w:rsidR="00733667">
        <w:rPr>
          <w:rFonts w:ascii="Arial" w:hAnsi="Arial" w:cs="Arial"/>
          <w:sz w:val="22"/>
        </w:rPr>
        <w:t xml:space="preserve">your own preferences, the nature of your content, </w:t>
      </w:r>
      <w:r w:rsidR="000B33F5">
        <w:rPr>
          <w:rFonts w:ascii="Arial" w:hAnsi="Arial" w:cs="Arial"/>
          <w:sz w:val="22"/>
        </w:rPr>
        <w:t>and your specific learning goals</w:t>
      </w:r>
      <w:r w:rsidR="00AC588B">
        <w:rPr>
          <w:rFonts w:ascii="Arial" w:hAnsi="Arial" w:cs="Arial"/>
          <w:sz w:val="22"/>
        </w:rPr>
        <w:t xml:space="preserve"> – and </w:t>
      </w:r>
      <w:r w:rsidR="00B158EA">
        <w:rPr>
          <w:rFonts w:ascii="Arial" w:hAnsi="Arial" w:cs="Arial"/>
          <w:sz w:val="22"/>
        </w:rPr>
        <w:t>be sure to share your choices, goals, and expectations with students.</w:t>
      </w:r>
      <w:r w:rsidR="003413FE">
        <w:rPr>
          <w:rFonts w:ascii="Arial" w:hAnsi="Arial" w:cs="Arial"/>
          <w:sz w:val="22"/>
        </w:rPr>
        <w:t xml:space="preserve"> Consider also the following:</w:t>
      </w:r>
    </w:p>
    <w:p w14:paraId="45BE9810" w14:textId="717925E4" w:rsidR="00E66534" w:rsidRDefault="008B28FB" w:rsidP="00CF123A">
      <w:pPr>
        <w:pStyle w:val="ListParagraph"/>
        <w:framePr w:hSpace="0" w:wrap="auto" w:vAnchor="margin" w:yAlign="inline"/>
        <w:numPr>
          <w:ilvl w:val="0"/>
          <w:numId w:val="27"/>
        </w:numPr>
        <w:spacing w:before="60" w:after="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may decide to deliver course content in a </w:t>
      </w:r>
      <w:r w:rsidR="00C80BE2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>live</w:t>
      </w:r>
      <w:r w:rsidR="00C80BE2">
        <w:rPr>
          <w:rFonts w:ascii="Arial" w:hAnsi="Arial" w:cs="Arial"/>
          <w:sz w:val="22"/>
        </w:rPr>
        <w:t>”</w:t>
      </w:r>
      <w:r>
        <w:rPr>
          <w:rFonts w:ascii="Arial" w:hAnsi="Arial" w:cs="Arial"/>
          <w:sz w:val="22"/>
        </w:rPr>
        <w:t xml:space="preserve"> fashion (a.k.a. </w:t>
      </w:r>
      <w:r>
        <w:rPr>
          <w:rFonts w:ascii="Arial" w:hAnsi="Arial" w:cs="Arial"/>
          <w:i/>
          <w:iCs/>
          <w:sz w:val="22"/>
        </w:rPr>
        <w:t>synchronously</w:t>
      </w:r>
      <w:r>
        <w:rPr>
          <w:rFonts w:ascii="Arial" w:hAnsi="Arial" w:cs="Arial"/>
          <w:sz w:val="22"/>
        </w:rPr>
        <w:t xml:space="preserve">), or </w:t>
      </w:r>
      <w:r w:rsidR="00E079D0">
        <w:rPr>
          <w:rFonts w:ascii="Arial" w:hAnsi="Arial" w:cs="Arial"/>
          <w:sz w:val="22"/>
        </w:rPr>
        <w:t xml:space="preserve">by giving students choice about </w:t>
      </w:r>
      <w:r w:rsidR="0089384F">
        <w:rPr>
          <w:rFonts w:ascii="Arial" w:hAnsi="Arial" w:cs="Arial"/>
          <w:sz w:val="22"/>
        </w:rPr>
        <w:t>when to engage</w:t>
      </w:r>
      <w:r w:rsidR="00E079D0">
        <w:rPr>
          <w:rFonts w:ascii="Arial" w:hAnsi="Arial" w:cs="Arial"/>
          <w:sz w:val="22"/>
        </w:rPr>
        <w:t xml:space="preserve"> (</w:t>
      </w:r>
      <w:r w:rsidR="008F5D87">
        <w:rPr>
          <w:rFonts w:ascii="Arial" w:hAnsi="Arial" w:cs="Arial"/>
          <w:sz w:val="22"/>
        </w:rPr>
        <w:t xml:space="preserve">a.k.a. </w:t>
      </w:r>
      <w:r w:rsidR="00E079D0">
        <w:rPr>
          <w:rFonts w:ascii="Arial" w:hAnsi="Arial" w:cs="Arial"/>
          <w:i/>
          <w:iCs/>
          <w:sz w:val="22"/>
        </w:rPr>
        <w:t>asynchronous</w:t>
      </w:r>
      <w:r w:rsidR="008F5D87">
        <w:rPr>
          <w:rFonts w:ascii="Arial" w:hAnsi="Arial" w:cs="Arial"/>
          <w:i/>
          <w:iCs/>
          <w:sz w:val="22"/>
        </w:rPr>
        <w:t>ly</w:t>
      </w:r>
      <w:r w:rsidR="008F5D87">
        <w:rPr>
          <w:rFonts w:ascii="Arial" w:hAnsi="Arial" w:cs="Arial"/>
          <w:sz w:val="22"/>
        </w:rPr>
        <w:t>).</w:t>
      </w:r>
      <w:r w:rsidR="00E66534">
        <w:rPr>
          <w:rFonts w:ascii="Arial" w:hAnsi="Arial" w:cs="Arial"/>
          <w:sz w:val="22"/>
        </w:rPr>
        <w:t xml:space="preserve"> </w:t>
      </w:r>
    </w:p>
    <w:p w14:paraId="31107A54" w14:textId="7BA7BB2D" w:rsidR="00C11C10" w:rsidRDefault="6F52F24C" w:rsidP="00CF123A">
      <w:pPr>
        <w:pStyle w:val="ListParagraph"/>
        <w:framePr w:hSpace="0" w:wrap="auto" w:vAnchor="margin" w:yAlign="inline"/>
        <w:numPr>
          <w:ilvl w:val="1"/>
          <w:numId w:val="28"/>
        </w:numPr>
        <w:spacing w:before="60" w:after="0" w:line="259" w:lineRule="auto"/>
        <w:rPr>
          <w:rFonts w:ascii="Arial" w:hAnsi="Arial" w:cs="Arial"/>
          <w:sz w:val="22"/>
        </w:rPr>
      </w:pPr>
      <w:r w:rsidRPr="61937A25">
        <w:rPr>
          <w:rFonts w:ascii="Arial" w:hAnsi="Arial" w:cs="Arial"/>
          <w:sz w:val="22"/>
        </w:rPr>
        <w:t>Synchronous delivery provides opportunities for direct exchanges between students and with you as the instructor</w:t>
      </w:r>
      <w:r w:rsidR="65FB21BA" w:rsidRPr="61937A25">
        <w:rPr>
          <w:rFonts w:ascii="Arial" w:hAnsi="Arial" w:cs="Arial"/>
          <w:sz w:val="22"/>
        </w:rPr>
        <w:t xml:space="preserve"> (though less so in large classes)</w:t>
      </w:r>
      <w:r w:rsidR="0053075F">
        <w:rPr>
          <w:rFonts w:ascii="Arial" w:hAnsi="Arial" w:cs="Arial"/>
          <w:sz w:val="22"/>
        </w:rPr>
        <w:t>, and helps decrease feelings of social isolation</w:t>
      </w:r>
      <w:r w:rsidRPr="61937A25">
        <w:rPr>
          <w:rFonts w:ascii="Arial" w:hAnsi="Arial" w:cs="Arial"/>
          <w:sz w:val="22"/>
        </w:rPr>
        <w:t>. On the other hand, students facing technology</w:t>
      </w:r>
      <w:r w:rsidR="1BBBFE0B" w:rsidRPr="61937A25">
        <w:rPr>
          <w:rFonts w:ascii="Arial" w:hAnsi="Arial" w:cs="Arial"/>
          <w:sz w:val="22"/>
        </w:rPr>
        <w:t>-</w:t>
      </w:r>
      <w:r w:rsidRPr="61937A25">
        <w:rPr>
          <w:rFonts w:ascii="Arial" w:hAnsi="Arial" w:cs="Arial"/>
          <w:sz w:val="22"/>
        </w:rPr>
        <w:t xml:space="preserve"> or internet</w:t>
      </w:r>
      <w:r w:rsidR="1BBBFE0B" w:rsidRPr="61937A25">
        <w:rPr>
          <w:rFonts w:ascii="Arial" w:hAnsi="Arial" w:cs="Arial"/>
          <w:sz w:val="22"/>
        </w:rPr>
        <w:t>-</w:t>
      </w:r>
      <w:r w:rsidRPr="61937A25">
        <w:rPr>
          <w:rFonts w:ascii="Arial" w:hAnsi="Arial" w:cs="Arial"/>
          <w:sz w:val="22"/>
        </w:rPr>
        <w:t xml:space="preserve"> related challenges </w:t>
      </w:r>
      <w:r w:rsidR="22BB4FAF" w:rsidRPr="61937A25">
        <w:rPr>
          <w:rFonts w:ascii="Arial" w:hAnsi="Arial" w:cs="Arial"/>
          <w:sz w:val="22"/>
        </w:rPr>
        <w:t>will</w:t>
      </w:r>
      <w:r w:rsidRPr="61937A25">
        <w:rPr>
          <w:rFonts w:ascii="Arial" w:hAnsi="Arial" w:cs="Arial"/>
          <w:sz w:val="22"/>
        </w:rPr>
        <w:t xml:space="preserve"> have more trouble </w:t>
      </w:r>
      <w:r w:rsidR="651CF2AA" w:rsidRPr="61937A25">
        <w:rPr>
          <w:rFonts w:ascii="Arial" w:hAnsi="Arial" w:cs="Arial"/>
          <w:sz w:val="22"/>
        </w:rPr>
        <w:t>accessing synchronous video content, and limited bandwidth may make synchronous delivery impossible in a significant disruption</w:t>
      </w:r>
      <w:r w:rsidRPr="61937A25">
        <w:rPr>
          <w:rFonts w:ascii="Arial" w:hAnsi="Arial" w:cs="Arial"/>
          <w:sz w:val="22"/>
        </w:rPr>
        <w:t>.</w:t>
      </w:r>
      <w:r w:rsidR="651CF2AA" w:rsidRPr="61937A25">
        <w:rPr>
          <w:rFonts w:ascii="Arial" w:hAnsi="Arial" w:cs="Arial"/>
          <w:sz w:val="22"/>
        </w:rPr>
        <w:t xml:space="preserve"> </w:t>
      </w:r>
      <w:r w:rsidR="75FAE12D" w:rsidRPr="61937A25">
        <w:rPr>
          <w:rFonts w:ascii="Arial" w:hAnsi="Arial" w:cs="Arial"/>
          <w:sz w:val="22"/>
        </w:rPr>
        <w:t>I</w:t>
      </w:r>
      <w:r w:rsidR="651CF2AA" w:rsidRPr="61937A25">
        <w:rPr>
          <w:rFonts w:ascii="Arial" w:hAnsi="Arial" w:cs="Arial"/>
          <w:sz w:val="22"/>
        </w:rPr>
        <w:t>f you decide to offer any synchronous content, it</w:t>
      </w:r>
      <w:r w:rsidR="75FAE12D" w:rsidRPr="61937A25">
        <w:rPr>
          <w:rFonts w:ascii="Arial" w:hAnsi="Arial" w:cs="Arial"/>
          <w:sz w:val="22"/>
        </w:rPr>
        <w:t xml:space="preserve"> is a good practice to record </w:t>
      </w:r>
      <w:r w:rsidR="1BBBFE0B" w:rsidRPr="61937A25">
        <w:rPr>
          <w:rFonts w:ascii="Arial" w:hAnsi="Arial" w:cs="Arial"/>
          <w:sz w:val="22"/>
        </w:rPr>
        <w:t xml:space="preserve">your </w:t>
      </w:r>
      <w:r w:rsidR="75FAE12D" w:rsidRPr="61937A25">
        <w:rPr>
          <w:rFonts w:ascii="Arial" w:hAnsi="Arial" w:cs="Arial"/>
          <w:sz w:val="22"/>
        </w:rPr>
        <w:t>synchronous session</w:t>
      </w:r>
      <w:r w:rsidR="1BBBFE0B" w:rsidRPr="61937A25">
        <w:rPr>
          <w:rFonts w:ascii="Arial" w:hAnsi="Arial" w:cs="Arial"/>
          <w:sz w:val="22"/>
        </w:rPr>
        <w:t>s</w:t>
      </w:r>
      <w:r w:rsidR="75FAE12D" w:rsidRPr="61937A25">
        <w:rPr>
          <w:rFonts w:ascii="Arial" w:hAnsi="Arial" w:cs="Arial"/>
          <w:sz w:val="22"/>
        </w:rPr>
        <w:t xml:space="preserve"> for posting later to you</w:t>
      </w:r>
      <w:r w:rsidR="3671B589" w:rsidRPr="61937A25">
        <w:rPr>
          <w:rFonts w:ascii="Arial" w:hAnsi="Arial" w:cs="Arial"/>
          <w:sz w:val="22"/>
        </w:rPr>
        <w:t>r</w:t>
      </w:r>
      <w:r w:rsidR="75FAE12D" w:rsidRPr="61937A25">
        <w:rPr>
          <w:rFonts w:ascii="Arial" w:hAnsi="Arial" w:cs="Arial"/>
          <w:sz w:val="22"/>
        </w:rPr>
        <w:t xml:space="preserve"> </w:t>
      </w:r>
      <w:r w:rsidR="00E343BA">
        <w:rPr>
          <w:rFonts w:ascii="Arial" w:hAnsi="Arial" w:cs="Arial"/>
          <w:sz w:val="22"/>
        </w:rPr>
        <w:t>LMS</w:t>
      </w:r>
      <w:r w:rsidR="75FAE12D" w:rsidRPr="61937A25">
        <w:rPr>
          <w:rFonts w:ascii="Arial" w:hAnsi="Arial" w:cs="Arial"/>
          <w:sz w:val="22"/>
        </w:rPr>
        <w:t xml:space="preserve"> course</w:t>
      </w:r>
      <w:r w:rsidR="001B2B98">
        <w:rPr>
          <w:rFonts w:ascii="Arial" w:hAnsi="Arial" w:cs="Arial"/>
          <w:sz w:val="22"/>
        </w:rPr>
        <w:t xml:space="preserve"> and to avoid placing penalties on students unable to attend the synchronous session</w:t>
      </w:r>
      <w:r w:rsidR="75FAE12D" w:rsidRPr="61937A25">
        <w:rPr>
          <w:rFonts w:ascii="Arial" w:hAnsi="Arial" w:cs="Arial"/>
          <w:sz w:val="22"/>
        </w:rPr>
        <w:t>.</w:t>
      </w:r>
    </w:p>
    <w:p w14:paraId="162039BC" w14:textId="22FD1A8F" w:rsidR="00E66534" w:rsidRDefault="00E66534" w:rsidP="00CF123A">
      <w:pPr>
        <w:pStyle w:val="ListParagraph"/>
        <w:framePr w:hSpace="0" w:wrap="auto" w:vAnchor="margin" w:yAlign="inline"/>
        <w:numPr>
          <w:ilvl w:val="1"/>
          <w:numId w:val="28"/>
        </w:numPr>
        <w:spacing w:before="60" w:after="0" w:line="259" w:lineRule="auto"/>
        <w:rPr>
          <w:rFonts w:ascii="Arial" w:hAnsi="Arial" w:cs="Arial"/>
          <w:sz w:val="22"/>
        </w:rPr>
      </w:pPr>
      <w:r w:rsidRPr="776D2EC7">
        <w:rPr>
          <w:rFonts w:ascii="Arial" w:hAnsi="Arial" w:cs="Arial"/>
          <w:sz w:val="22"/>
        </w:rPr>
        <w:t>Asynchro</w:t>
      </w:r>
      <w:r w:rsidR="00F059A1" w:rsidRPr="776D2EC7">
        <w:rPr>
          <w:rFonts w:ascii="Arial" w:hAnsi="Arial" w:cs="Arial"/>
          <w:sz w:val="22"/>
        </w:rPr>
        <w:t xml:space="preserve">nous </w:t>
      </w:r>
      <w:r w:rsidR="00C80BE2">
        <w:rPr>
          <w:rFonts w:ascii="Arial" w:hAnsi="Arial" w:cs="Arial"/>
          <w:sz w:val="22"/>
        </w:rPr>
        <w:t xml:space="preserve">delivery </w:t>
      </w:r>
      <w:r w:rsidR="32632458" w:rsidRPr="776D2EC7">
        <w:rPr>
          <w:rFonts w:ascii="Arial" w:hAnsi="Arial" w:cs="Arial"/>
          <w:sz w:val="22"/>
        </w:rPr>
        <w:t xml:space="preserve">(via video, audio, PowerPoint, readings, web resources, etc.) </w:t>
      </w:r>
      <w:r w:rsidR="00235698">
        <w:rPr>
          <w:rFonts w:ascii="Arial" w:hAnsi="Arial" w:cs="Arial"/>
          <w:sz w:val="22"/>
        </w:rPr>
        <w:t>is preferable in a significant disruption</w:t>
      </w:r>
      <w:r w:rsidR="007D5671">
        <w:rPr>
          <w:rFonts w:ascii="Arial" w:hAnsi="Arial" w:cs="Arial"/>
          <w:sz w:val="22"/>
        </w:rPr>
        <w:t xml:space="preserve"> because it</w:t>
      </w:r>
      <w:r w:rsidR="00235698">
        <w:rPr>
          <w:rFonts w:ascii="Arial" w:hAnsi="Arial" w:cs="Arial"/>
          <w:sz w:val="22"/>
        </w:rPr>
        <w:t xml:space="preserve"> </w:t>
      </w:r>
      <w:r w:rsidR="0089384F">
        <w:rPr>
          <w:rFonts w:ascii="Arial" w:hAnsi="Arial" w:cs="Arial"/>
          <w:sz w:val="22"/>
        </w:rPr>
        <w:t xml:space="preserve">is more accessible and </w:t>
      </w:r>
      <w:r w:rsidR="00235698">
        <w:rPr>
          <w:rFonts w:ascii="Arial" w:hAnsi="Arial" w:cs="Arial"/>
          <w:sz w:val="22"/>
        </w:rPr>
        <w:t>flexible</w:t>
      </w:r>
      <w:r w:rsidR="007D5671">
        <w:rPr>
          <w:rFonts w:ascii="Arial" w:hAnsi="Arial" w:cs="Arial"/>
          <w:sz w:val="22"/>
        </w:rPr>
        <w:t>. However, asynchronous delivery</w:t>
      </w:r>
      <w:r w:rsidR="00F059A1" w:rsidRPr="776D2EC7">
        <w:rPr>
          <w:rFonts w:ascii="Arial" w:hAnsi="Arial" w:cs="Arial"/>
          <w:sz w:val="22"/>
        </w:rPr>
        <w:t xml:space="preserve"> </w:t>
      </w:r>
      <w:r w:rsidR="0089384F">
        <w:rPr>
          <w:rFonts w:ascii="Arial" w:hAnsi="Arial" w:cs="Arial"/>
          <w:sz w:val="22"/>
        </w:rPr>
        <w:t xml:space="preserve">may </w:t>
      </w:r>
      <w:r w:rsidR="68A41A80" w:rsidRPr="776D2EC7">
        <w:rPr>
          <w:rFonts w:ascii="Arial" w:hAnsi="Arial" w:cs="Arial"/>
          <w:sz w:val="22"/>
        </w:rPr>
        <w:t xml:space="preserve">allow students to </w:t>
      </w:r>
      <w:r w:rsidR="00673583" w:rsidRPr="776D2EC7">
        <w:rPr>
          <w:rFonts w:ascii="Arial" w:hAnsi="Arial" w:cs="Arial"/>
          <w:sz w:val="22"/>
        </w:rPr>
        <w:t xml:space="preserve">harbor misconceptions about </w:t>
      </w:r>
      <w:r w:rsidR="75DA4D4C" w:rsidRPr="776D2EC7">
        <w:rPr>
          <w:rFonts w:ascii="Arial" w:hAnsi="Arial" w:cs="Arial"/>
          <w:sz w:val="22"/>
        </w:rPr>
        <w:t xml:space="preserve">course </w:t>
      </w:r>
      <w:r w:rsidR="00673583" w:rsidRPr="776D2EC7">
        <w:rPr>
          <w:rFonts w:ascii="Arial" w:hAnsi="Arial" w:cs="Arial"/>
          <w:sz w:val="22"/>
        </w:rPr>
        <w:t xml:space="preserve">materials that </w:t>
      </w:r>
      <w:r w:rsidR="00C627E5" w:rsidRPr="776D2EC7">
        <w:rPr>
          <w:rFonts w:ascii="Arial" w:hAnsi="Arial" w:cs="Arial"/>
          <w:sz w:val="22"/>
        </w:rPr>
        <w:t xml:space="preserve">go unchecked. </w:t>
      </w:r>
      <w:r w:rsidR="007D5671">
        <w:rPr>
          <w:rFonts w:ascii="Arial" w:hAnsi="Arial" w:cs="Arial"/>
          <w:sz w:val="22"/>
        </w:rPr>
        <w:t>Read on</w:t>
      </w:r>
      <w:r w:rsidR="00235698">
        <w:rPr>
          <w:rFonts w:ascii="Arial" w:hAnsi="Arial" w:cs="Arial"/>
          <w:sz w:val="22"/>
        </w:rPr>
        <w:t xml:space="preserve"> for tips to regularly engage students</w:t>
      </w:r>
      <w:r w:rsidR="00EE240D" w:rsidRPr="776D2EC7">
        <w:rPr>
          <w:rFonts w:ascii="Arial" w:hAnsi="Arial" w:cs="Arial"/>
          <w:sz w:val="22"/>
        </w:rPr>
        <w:t xml:space="preserve"> with each other, the content, and you</w:t>
      </w:r>
      <w:r w:rsidR="00235698">
        <w:rPr>
          <w:rFonts w:ascii="Arial" w:hAnsi="Arial" w:cs="Arial"/>
          <w:sz w:val="22"/>
        </w:rPr>
        <w:t>.</w:t>
      </w:r>
    </w:p>
    <w:p w14:paraId="0DFAEFC8" w14:textId="3408411A" w:rsidR="00EB6676" w:rsidRDefault="006B25A5" w:rsidP="00CF123A">
      <w:pPr>
        <w:pStyle w:val="ListParagraph"/>
        <w:framePr w:hSpace="0" w:wrap="auto" w:vAnchor="margin" w:yAlign="inline"/>
        <w:numPr>
          <w:ilvl w:val="0"/>
          <w:numId w:val="27"/>
        </w:numPr>
        <w:spacing w:before="60" w:after="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choose to create </w:t>
      </w:r>
      <w:r w:rsidR="00EF6441">
        <w:rPr>
          <w:rFonts w:ascii="Arial" w:hAnsi="Arial" w:cs="Arial"/>
          <w:sz w:val="22"/>
        </w:rPr>
        <w:t xml:space="preserve">videos of you lecturing (or </w:t>
      </w:r>
      <w:r w:rsidR="00EB6676">
        <w:rPr>
          <w:rFonts w:ascii="Arial" w:hAnsi="Arial" w:cs="Arial"/>
          <w:sz w:val="22"/>
        </w:rPr>
        <w:t>otherwise sharing information with students), consider the following:</w:t>
      </w:r>
    </w:p>
    <w:p w14:paraId="5E80885F" w14:textId="0CE3FB0E" w:rsidR="00EB6676" w:rsidRDefault="007D3233" w:rsidP="00CF123A">
      <w:pPr>
        <w:pStyle w:val="ListParagraph"/>
        <w:framePr w:hSpace="0" w:wrap="auto" w:vAnchor="margin" w:yAlign="inline"/>
        <w:numPr>
          <w:ilvl w:val="1"/>
          <w:numId w:val="29"/>
        </w:numPr>
        <w:spacing w:before="60" w:after="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Create shorter videos (maximum 10 minutes) that focus on a specific topic, concept, or skill</w:t>
      </w:r>
      <w:r w:rsidR="00FA6CA1">
        <w:rPr>
          <w:rFonts w:ascii="Arial" w:hAnsi="Arial" w:cs="Arial"/>
          <w:sz w:val="22"/>
        </w:rPr>
        <w:t>. This will help students maintain attention.</w:t>
      </w:r>
      <w:r w:rsidR="001B2B98">
        <w:rPr>
          <w:rFonts w:ascii="Arial" w:hAnsi="Arial" w:cs="Arial"/>
          <w:sz w:val="22"/>
        </w:rPr>
        <w:t xml:space="preserve"> For longer lectures, record them in parts of 10 minutes or less with application activities or questions between them.</w:t>
      </w:r>
    </w:p>
    <w:p w14:paraId="6FFA2510" w14:textId="39D99195" w:rsidR="00FA6CA1" w:rsidRDefault="00865860" w:rsidP="00CF123A">
      <w:pPr>
        <w:pStyle w:val="ListParagraph"/>
        <w:framePr w:hSpace="0" w:wrap="auto" w:vAnchor="margin" w:yAlign="inline"/>
        <w:numPr>
          <w:ilvl w:val="1"/>
          <w:numId w:val="29"/>
        </w:numPr>
        <w:spacing w:before="60" w:after="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Add captions to your video by adding a </w:t>
      </w:r>
      <w:r w:rsidR="00AC2C09">
        <w:rPr>
          <w:rFonts w:ascii="Arial" w:hAnsi="Arial" w:cs="Arial"/>
          <w:sz w:val="22"/>
        </w:rPr>
        <w:t>captions file</w:t>
      </w:r>
      <w:r>
        <w:rPr>
          <w:rFonts w:ascii="Arial" w:hAnsi="Arial" w:cs="Arial"/>
          <w:sz w:val="22"/>
        </w:rPr>
        <w:t xml:space="preserve"> or requesting machine captioning (</w:t>
      </w:r>
      <w:r w:rsidR="00500B41">
        <w:rPr>
          <w:rFonts w:ascii="Arial" w:hAnsi="Arial" w:cs="Arial"/>
          <w:sz w:val="22"/>
        </w:rPr>
        <w:t>you</w:t>
      </w:r>
      <w:r w:rsidR="00171779">
        <w:rPr>
          <w:rFonts w:ascii="Arial" w:hAnsi="Arial" w:cs="Arial"/>
          <w:sz w:val="22"/>
        </w:rPr>
        <w:t xml:space="preserve"> will find instructions for </w:t>
      </w:r>
      <w:r w:rsidR="00500B41">
        <w:rPr>
          <w:rFonts w:ascii="Arial" w:hAnsi="Arial" w:cs="Arial"/>
          <w:sz w:val="22"/>
        </w:rPr>
        <w:t xml:space="preserve">free </w:t>
      </w:r>
      <w:r w:rsidR="00171779">
        <w:rPr>
          <w:rFonts w:ascii="Arial" w:hAnsi="Arial" w:cs="Arial"/>
          <w:sz w:val="22"/>
        </w:rPr>
        <w:t xml:space="preserve">captioning </w:t>
      </w:r>
      <w:r w:rsidR="00A6299C">
        <w:rPr>
          <w:rFonts w:ascii="Arial" w:hAnsi="Arial" w:cs="Arial"/>
          <w:sz w:val="22"/>
        </w:rPr>
        <w:t xml:space="preserve">on </w:t>
      </w:r>
      <w:hyperlink r:id="rId13" w:history="1">
        <w:r w:rsidR="00A6299C" w:rsidRPr="00A6299C">
          <w:rPr>
            <w:rStyle w:val="Hyperlink"/>
            <w:rFonts w:cs="Arial"/>
            <w:sz w:val="22"/>
          </w:rPr>
          <w:t>Affordable Learning Georgia’s Accessibility website</w:t>
        </w:r>
      </w:hyperlink>
      <w:r w:rsidR="00171779">
        <w:rPr>
          <w:rFonts w:ascii="Arial" w:hAnsi="Arial" w:cs="Arial"/>
          <w:sz w:val="22"/>
        </w:rPr>
        <w:t xml:space="preserve">). </w:t>
      </w:r>
    </w:p>
    <w:p w14:paraId="09A6E70F" w14:textId="13A6A530" w:rsidR="009D60AB" w:rsidRDefault="009D60AB" w:rsidP="00CF123A">
      <w:pPr>
        <w:pStyle w:val="ListParagraph"/>
        <w:framePr w:hSpace="0" w:wrap="auto" w:vAnchor="margin" w:yAlign="inline"/>
        <w:numPr>
          <w:ilvl w:val="1"/>
          <w:numId w:val="29"/>
        </w:numPr>
        <w:spacing w:before="60" w:after="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Give students an action</w:t>
      </w:r>
      <w:r w:rsidR="00500B41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item at the conclusion of each video (akin to a</w:t>
      </w:r>
      <w:r w:rsidR="000C3D83">
        <w:rPr>
          <w:rFonts w:ascii="Arial" w:hAnsi="Arial" w:cs="Arial"/>
          <w:sz w:val="22"/>
        </w:rPr>
        <w:t>n interaction that might happen in class). For example, they might solve a practice problem</w:t>
      </w:r>
      <w:r w:rsidR="00192E0E">
        <w:rPr>
          <w:rFonts w:ascii="Arial" w:hAnsi="Arial" w:cs="Arial"/>
          <w:sz w:val="22"/>
        </w:rPr>
        <w:t xml:space="preserve"> or post to a discussion board.</w:t>
      </w:r>
    </w:p>
    <w:p w14:paraId="06E045BD" w14:textId="016AEFE4" w:rsidR="003853BE" w:rsidRDefault="002258AF" w:rsidP="00CF123A">
      <w:pPr>
        <w:pStyle w:val="ListParagraph"/>
        <w:framePr w:hSpace="0" w:wrap="auto" w:vAnchor="margin" w:yAlign="inline"/>
        <w:numPr>
          <w:ilvl w:val="0"/>
          <w:numId w:val="27"/>
        </w:numPr>
        <w:spacing w:before="60" w:after="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create videos of your own or post </w:t>
      </w:r>
      <w:r w:rsidR="00421DFB">
        <w:rPr>
          <w:rFonts w:ascii="Arial" w:hAnsi="Arial" w:cs="Arial"/>
          <w:sz w:val="22"/>
        </w:rPr>
        <w:t xml:space="preserve">things from around the internet, be sure to provide </w:t>
      </w:r>
      <w:r w:rsidR="000410B9">
        <w:rPr>
          <w:rFonts w:ascii="Arial" w:hAnsi="Arial" w:cs="Arial"/>
          <w:sz w:val="22"/>
        </w:rPr>
        <w:t xml:space="preserve">context with </w:t>
      </w:r>
      <w:r w:rsidR="009731D2">
        <w:rPr>
          <w:rFonts w:ascii="Arial" w:hAnsi="Arial" w:cs="Arial"/>
          <w:sz w:val="22"/>
        </w:rPr>
        <w:t xml:space="preserve">information about what you expect students to </w:t>
      </w:r>
      <w:r w:rsidR="007846A1">
        <w:rPr>
          <w:rFonts w:ascii="Arial" w:hAnsi="Arial" w:cs="Arial"/>
          <w:sz w:val="22"/>
        </w:rPr>
        <w:t>take away from the</w:t>
      </w:r>
      <w:r w:rsidR="00B66533">
        <w:rPr>
          <w:rFonts w:ascii="Arial" w:hAnsi="Arial" w:cs="Arial"/>
          <w:sz w:val="22"/>
        </w:rPr>
        <w:t>se materials</w:t>
      </w:r>
      <w:r w:rsidR="00CA38E7">
        <w:rPr>
          <w:rFonts w:ascii="Arial" w:hAnsi="Arial" w:cs="Arial"/>
          <w:sz w:val="22"/>
        </w:rPr>
        <w:t>, and</w:t>
      </w:r>
      <w:r w:rsidR="00500B41">
        <w:rPr>
          <w:rFonts w:ascii="Arial" w:hAnsi="Arial" w:cs="Arial"/>
          <w:sz w:val="22"/>
        </w:rPr>
        <w:t>/or</w:t>
      </w:r>
      <w:r w:rsidR="00CA38E7">
        <w:rPr>
          <w:rFonts w:ascii="Arial" w:hAnsi="Arial" w:cs="Arial"/>
          <w:sz w:val="22"/>
        </w:rPr>
        <w:t xml:space="preserve"> links to supplementary materials or documents</w:t>
      </w:r>
      <w:r w:rsidR="002374D5">
        <w:rPr>
          <w:rFonts w:ascii="Arial" w:hAnsi="Arial" w:cs="Arial"/>
          <w:sz w:val="22"/>
        </w:rPr>
        <w:t>.</w:t>
      </w:r>
    </w:p>
    <w:p w14:paraId="58464106" w14:textId="695C64FA" w:rsidR="00E72EE1" w:rsidRPr="00E72EE1" w:rsidRDefault="00593205" w:rsidP="00E72EE1">
      <w:pPr>
        <w:pStyle w:val="ListParagraph"/>
        <w:framePr w:hSpace="0" w:wrap="auto" w:vAnchor="margin" w:yAlign="inline"/>
        <w:numPr>
          <w:ilvl w:val="0"/>
          <w:numId w:val="27"/>
        </w:numPr>
        <w:spacing w:before="60" w:after="0" w:line="259" w:lineRule="auto"/>
        <w:rPr>
          <w:rFonts w:ascii="Arial" w:hAnsi="Arial" w:cs="Arial"/>
          <w:sz w:val="22"/>
        </w:rPr>
      </w:pPr>
      <w:r w:rsidRPr="00F92196">
        <w:rPr>
          <w:rFonts w:ascii="Arial" w:hAnsi="Arial" w:cs="Arial"/>
          <w:sz w:val="22"/>
        </w:rPr>
        <w:t xml:space="preserve">Create space for thinking and reflection with a private discussion </w:t>
      </w:r>
      <w:r w:rsidR="00235698">
        <w:rPr>
          <w:rFonts w:ascii="Arial" w:hAnsi="Arial" w:cs="Arial"/>
          <w:sz w:val="22"/>
        </w:rPr>
        <w:t xml:space="preserve">forum </w:t>
      </w:r>
      <w:r w:rsidRPr="00F92196">
        <w:rPr>
          <w:rFonts w:ascii="Arial" w:hAnsi="Arial" w:cs="Arial"/>
          <w:sz w:val="22"/>
        </w:rPr>
        <w:t xml:space="preserve">group for each student </w:t>
      </w:r>
      <w:r w:rsidR="00171779">
        <w:rPr>
          <w:rFonts w:ascii="Arial" w:hAnsi="Arial" w:cs="Arial"/>
          <w:sz w:val="22"/>
        </w:rPr>
        <w:t>(</w:t>
      </w:r>
      <w:r w:rsidR="00B66533">
        <w:rPr>
          <w:rFonts w:ascii="Arial" w:hAnsi="Arial" w:cs="Arial"/>
          <w:sz w:val="22"/>
        </w:rPr>
        <w:t xml:space="preserve">or </w:t>
      </w:r>
      <w:r w:rsidR="00500B41">
        <w:rPr>
          <w:rFonts w:ascii="Arial" w:hAnsi="Arial" w:cs="Arial"/>
          <w:sz w:val="22"/>
        </w:rPr>
        <w:t xml:space="preserve">for </w:t>
      </w:r>
      <w:r w:rsidR="00B66533">
        <w:rPr>
          <w:rFonts w:ascii="Arial" w:hAnsi="Arial" w:cs="Arial"/>
          <w:sz w:val="22"/>
        </w:rPr>
        <w:t>a group of students</w:t>
      </w:r>
      <w:r w:rsidR="00171779">
        <w:rPr>
          <w:rFonts w:ascii="Arial" w:hAnsi="Arial" w:cs="Arial"/>
          <w:sz w:val="22"/>
        </w:rPr>
        <w:t>)</w:t>
      </w:r>
      <w:r w:rsidR="00B66533">
        <w:rPr>
          <w:rFonts w:ascii="Arial" w:hAnsi="Arial" w:cs="Arial"/>
          <w:sz w:val="22"/>
        </w:rPr>
        <w:t xml:space="preserve"> </w:t>
      </w:r>
      <w:r w:rsidRPr="00F92196">
        <w:rPr>
          <w:rFonts w:ascii="Arial" w:hAnsi="Arial" w:cs="Arial"/>
          <w:sz w:val="22"/>
        </w:rPr>
        <w:t xml:space="preserve">or create an assignment where students can submit their answers to prompts about </w:t>
      </w:r>
      <w:r w:rsidR="00235698">
        <w:rPr>
          <w:rFonts w:ascii="Arial" w:hAnsi="Arial" w:cs="Arial"/>
          <w:sz w:val="22"/>
        </w:rPr>
        <w:t>course content before they engage in a</w:t>
      </w:r>
      <w:r w:rsidRPr="00F92196">
        <w:rPr>
          <w:rFonts w:ascii="Arial" w:hAnsi="Arial" w:cs="Arial"/>
          <w:sz w:val="22"/>
        </w:rPr>
        <w:t xml:space="preserve"> </w:t>
      </w:r>
      <w:r w:rsidR="00235698">
        <w:rPr>
          <w:rFonts w:ascii="Arial" w:hAnsi="Arial" w:cs="Arial"/>
          <w:sz w:val="22"/>
        </w:rPr>
        <w:t xml:space="preserve">live or class-wide asynchronous </w:t>
      </w:r>
      <w:r w:rsidRPr="00F92196">
        <w:rPr>
          <w:rFonts w:ascii="Arial" w:hAnsi="Arial" w:cs="Arial"/>
          <w:sz w:val="22"/>
        </w:rPr>
        <w:t>discussion.</w:t>
      </w:r>
    </w:p>
    <w:p w14:paraId="23682D84" w14:textId="7861BAC0" w:rsidR="004A34B0" w:rsidRDefault="00AA48C6" w:rsidP="00E72EE1">
      <w:pPr>
        <w:pStyle w:val="Heading2"/>
      </w:pPr>
      <w:r>
        <w:t>Discussions</w:t>
      </w:r>
    </w:p>
    <w:p w14:paraId="6DE1D53F" w14:textId="0BBEB432" w:rsidR="001B2B98" w:rsidRDefault="005723DF" w:rsidP="001B2B98">
      <w:pPr>
        <w:pStyle w:val="BodyText"/>
        <w:spacing w:before="80"/>
      </w:pPr>
      <w:r>
        <w:t>Facilitating discussions in the online space can be done through use of a discussion board</w:t>
      </w:r>
      <w:r w:rsidR="00980E4F">
        <w:t xml:space="preserve"> in </w:t>
      </w:r>
      <w:r w:rsidR="00E343BA">
        <w:t>your LMS</w:t>
      </w:r>
      <w:r w:rsidR="00980E4F">
        <w:t xml:space="preserve">, </w:t>
      </w:r>
      <w:r w:rsidR="005978D6">
        <w:t xml:space="preserve">or via </w:t>
      </w:r>
      <w:r w:rsidR="00A6299C">
        <w:t>videoconferencing</w:t>
      </w:r>
      <w:r w:rsidR="005978D6">
        <w:t xml:space="preserve">. Discussion boards </w:t>
      </w:r>
      <w:r w:rsidR="001710F6">
        <w:t xml:space="preserve">can be made </w:t>
      </w:r>
      <w:r w:rsidR="005978D6">
        <w:t>available to the entire class or assigned to small groups of students</w:t>
      </w:r>
      <w:r w:rsidR="00CD08B7">
        <w:t xml:space="preserve">. </w:t>
      </w:r>
      <w:r w:rsidR="00F918B5">
        <w:t xml:space="preserve">Some </w:t>
      </w:r>
      <w:r w:rsidR="00A6299C">
        <w:t>videoconferencing platforms</w:t>
      </w:r>
      <w:r w:rsidR="00F918B5">
        <w:t xml:space="preserve"> also have access to </w:t>
      </w:r>
      <w:r w:rsidR="00D70BCB">
        <w:t>breakout</w:t>
      </w:r>
      <w:r w:rsidR="00A6299C">
        <w:t xml:space="preserve"> </w:t>
      </w:r>
      <w:r w:rsidR="00D70BCB">
        <w:t>featur</w:t>
      </w:r>
      <w:r w:rsidR="00A6299C">
        <w:t>es</w:t>
      </w:r>
      <w:r w:rsidR="00D70BCB">
        <w:t xml:space="preserve">, which would allow you to divide students into breakout groups during a live </w:t>
      </w:r>
      <w:r w:rsidR="00E95729">
        <w:t>online class session.</w:t>
      </w:r>
      <w:r w:rsidR="001B2B98">
        <w:br w:type="page"/>
      </w:r>
    </w:p>
    <w:p w14:paraId="439FF4CE" w14:textId="03F3496E" w:rsidR="0000482D" w:rsidRDefault="00FE6D92" w:rsidP="00CF123A">
      <w:pPr>
        <w:pStyle w:val="BodyText"/>
      </w:pPr>
      <w:r>
        <w:lastRenderedPageBreak/>
        <w:t xml:space="preserve">Here are some </w:t>
      </w:r>
      <w:r w:rsidR="00E95729">
        <w:t xml:space="preserve">additional </w:t>
      </w:r>
      <w:r>
        <w:t>tips for facilitating discussions using an online discussion board:</w:t>
      </w:r>
    </w:p>
    <w:p w14:paraId="7A98F454" w14:textId="7C596B87" w:rsidR="00BD7A20" w:rsidRDefault="00BD7A20" w:rsidP="00CF123A">
      <w:pPr>
        <w:pStyle w:val="BodyText"/>
        <w:numPr>
          <w:ilvl w:val="0"/>
          <w:numId w:val="26"/>
        </w:numPr>
      </w:pPr>
      <w:r>
        <w:t xml:space="preserve">Communicate clear guidelines in your prompt, establishing expectations for your students’ contributions to the discussion (e.g., writing style, </w:t>
      </w:r>
      <w:r w:rsidR="00B66533">
        <w:t xml:space="preserve">length, </w:t>
      </w:r>
      <w:r>
        <w:t>number of interactions, frequency, tone, and content).</w:t>
      </w:r>
    </w:p>
    <w:p w14:paraId="465C3077" w14:textId="77777777" w:rsidR="00292B66" w:rsidRDefault="00292B66" w:rsidP="00CF123A">
      <w:pPr>
        <w:pStyle w:val="BodyText"/>
        <w:numPr>
          <w:ilvl w:val="0"/>
          <w:numId w:val="26"/>
        </w:numPr>
      </w:pPr>
      <w:r>
        <w:t>Create questions and prompts that require complex thinking and application of ideas, to avoid repetitive student responses.</w:t>
      </w:r>
    </w:p>
    <w:p w14:paraId="44BDA450" w14:textId="73DBA80F" w:rsidR="00BD7A20" w:rsidRDefault="00BD7A20" w:rsidP="00CF123A">
      <w:pPr>
        <w:pStyle w:val="BodyText"/>
        <w:numPr>
          <w:ilvl w:val="0"/>
          <w:numId w:val="26"/>
        </w:numPr>
      </w:pPr>
      <w:r>
        <w:t xml:space="preserve">Use threaded discussion responses to allow students to respond to one another multiple times in an </w:t>
      </w:r>
      <w:r w:rsidR="00434B52">
        <w:t>organized</w:t>
      </w:r>
      <w:r>
        <w:t xml:space="preserve"> way.</w:t>
      </w:r>
    </w:p>
    <w:p w14:paraId="5AB0FDFB" w14:textId="29CCED29" w:rsidR="00BD7A20" w:rsidRDefault="00B37009" w:rsidP="00CF123A">
      <w:pPr>
        <w:pStyle w:val="BodyText"/>
        <w:numPr>
          <w:ilvl w:val="0"/>
          <w:numId w:val="26"/>
        </w:numPr>
      </w:pPr>
      <w:r>
        <w:t>Be present by providing feedback and coaching to student responses.</w:t>
      </w:r>
      <w:r w:rsidR="0022136A">
        <w:t xml:space="preserve"> In some classes this might also be a place where your TAs can contribute.</w:t>
      </w:r>
    </w:p>
    <w:p w14:paraId="4F697157" w14:textId="1CF5E24D" w:rsidR="00B37009" w:rsidRDefault="00B37009" w:rsidP="00CF123A">
      <w:pPr>
        <w:pStyle w:val="BodyText"/>
        <w:numPr>
          <w:ilvl w:val="0"/>
          <w:numId w:val="26"/>
        </w:numPr>
      </w:pPr>
      <w:r>
        <w:t>Encourage students to participate in a variety of ways that work for the individual student, including text, audio, or video.</w:t>
      </w:r>
      <w:r w:rsidR="00FF4F60">
        <w:t xml:space="preserve"> Consider that </w:t>
      </w:r>
      <w:r w:rsidR="00205088">
        <w:t xml:space="preserve">certain necessary </w:t>
      </w:r>
      <w:r w:rsidR="00FF4F60">
        <w:t xml:space="preserve">student accommodations </w:t>
      </w:r>
      <w:r w:rsidR="00205088">
        <w:t>could</w:t>
      </w:r>
      <w:r w:rsidR="00FF4F60">
        <w:t xml:space="preserve"> limit the possible response methods available.</w:t>
      </w:r>
    </w:p>
    <w:p w14:paraId="6F692FC3" w14:textId="6AF1C5E6" w:rsidR="00C46ABA" w:rsidRDefault="00C46ABA" w:rsidP="00E72EE1">
      <w:pPr>
        <w:pStyle w:val="Heading2"/>
      </w:pPr>
      <w:r>
        <w:t>Assignments</w:t>
      </w:r>
    </w:p>
    <w:p w14:paraId="2716CA4E" w14:textId="7CE22CB7" w:rsidR="00C91635" w:rsidRDefault="00AA3841" w:rsidP="00CF123A">
      <w:pPr>
        <w:pStyle w:val="BodyText"/>
        <w:spacing w:before="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the case of upcoming assignments, c</w:t>
      </w:r>
      <w:r w:rsidR="00C91635">
        <w:rPr>
          <w:rFonts w:asciiTheme="majorHAnsi" w:hAnsiTheme="majorHAnsi" w:cstheme="majorHAnsi"/>
        </w:rPr>
        <w:t xml:space="preserve">onsider the resources students will need to complete </w:t>
      </w:r>
      <w:r w:rsidR="0097643F">
        <w:rPr>
          <w:rFonts w:asciiTheme="majorHAnsi" w:hAnsiTheme="majorHAnsi" w:cstheme="majorHAnsi"/>
        </w:rPr>
        <w:t>them</w:t>
      </w:r>
      <w:r w:rsidR="00C91635">
        <w:rPr>
          <w:rFonts w:asciiTheme="majorHAnsi" w:hAnsiTheme="majorHAnsi" w:cstheme="majorHAnsi"/>
        </w:rPr>
        <w:t xml:space="preserve">, the manner in which </w:t>
      </w:r>
      <w:r w:rsidR="0097643F">
        <w:rPr>
          <w:rFonts w:asciiTheme="majorHAnsi" w:hAnsiTheme="majorHAnsi" w:cstheme="majorHAnsi"/>
        </w:rPr>
        <w:t xml:space="preserve">they are </w:t>
      </w:r>
      <w:r w:rsidR="00C91635">
        <w:rPr>
          <w:rFonts w:asciiTheme="majorHAnsi" w:hAnsiTheme="majorHAnsi" w:cstheme="majorHAnsi"/>
        </w:rPr>
        <w:t>typically completed</w:t>
      </w:r>
      <w:r w:rsidR="00171779">
        <w:rPr>
          <w:rFonts w:asciiTheme="majorHAnsi" w:hAnsiTheme="majorHAnsi" w:cstheme="majorHAnsi"/>
        </w:rPr>
        <w:t>, and how you will assess them</w:t>
      </w:r>
      <w:r w:rsidR="00C91635">
        <w:rPr>
          <w:rFonts w:asciiTheme="majorHAnsi" w:hAnsiTheme="majorHAnsi" w:cstheme="majorHAnsi"/>
        </w:rPr>
        <w:t>. Will these resources be available in the virtual classroom? Will students be able to submit their work</w:t>
      </w:r>
      <w:r w:rsidR="00500B41">
        <w:rPr>
          <w:rFonts w:asciiTheme="majorHAnsi" w:hAnsiTheme="majorHAnsi" w:cstheme="majorHAnsi"/>
        </w:rPr>
        <w:t>,</w:t>
      </w:r>
      <w:r w:rsidR="00C91635">
        <w:rPr>
          <w:rFonts w:asciiTheme="majorHAnsi" w:hAnsiTheme="majorHAnsi" w:cstheme="majorHAnsi"/>
        </w:rPr>
        <w:t xml:space="preserve"> in a </w:t>
      </w:r>
      <w:r w:rsidR="00171779">
        <w:rPr>
          <w:rFonts w:asciiTheme="majorHAnsi" w:hAnsiTheme="majorHAnsi" w:cstheme="majorHAnsi"/>
        </w:rPr>
        <w:t>f</w:t>
      </w:r>
      <w:r w:rsidR="00C91635">
        <w:rPr>
          <w:rFonts w:asciiTheme="majorHAnsi" w:hAnsiTheme="majorHAnsi" w:cstheme="majorHAnsi"/>
        </w:rPr>
        <w:t>ormat</w:t>
      </w:r>
      <w:r w:rsidR="00171779">
        <w:rPr>
          <w:rFonts w:asciiTheme="majorHAnsi" w:hAnsiTheme="majorHAnsi" w:cstheme="majorHAnsi"/>
        </w:rPr>
        <w:t xml:space="preserve"> conducive to your assessment</w:t>
      </w:r>
      <w:r w:rsidR="00C91635">
        <w:rPr>
          <w:rFonts w:asciiTheme="majorHAnsi" w:hAnsiTheme="majorHAnsi" w:cstheme="majorHAnsi"/>
        </w:rPr>
        <w:t>, in the virtual classroom?</w:t>
      </w:r>
    </w:p>
    <w:p w14:paraId="40D9A536" w14:textId="05E7A51D" w:rsidR="00A1354B" w:rsidRDefault="00A1354B" w:rsidP="00CF123A">
      <w:pPr>
        <w:pStyle w:val="Body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If </w:t>
      </w:r>
      <w:r w:rsidR="00B66533">
        <w:rPr>
          <w:rFonts w:asciiTheme="majorHAnsi" w:hAnsiTheme="majorHAnsi" w:cstheme="majorHAnsi"/>
        </w:rPr>
        <w:t xml:space="preserve">you need to change an assignment to work in </w:t>
      </w:r>
      <w:r>
        <w:rPr>
          <w:rFonts w:asciiTheme="majorHAnsi" w:hAnsiTheme="majorHAnsi" w:cstheme="majorHAnsi"/>
        </w:rPr>
        <w:t xml:space="preserve">the virtual classroom, focus on the key goals </w:t>
      </w:r>
      <w:r w:rsidR="00F90EFF">
        <w:rPr>
          <w:rFonts w:asciiTheme="majorHAnsi" w:hAnsiTheme="majorHAnsi" w:cstheme="majorHAnsi"/>
        </w:rPr>
        <w:t>of that</w:t>
      </w:r>
      <w:r w:rsidR="00B6653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assignment</w:t>
      </w:r>
      <w:r w:rsidR="00CC23AE">
        <w:rPr>
          <w:rFonts w:asciiTheme="majorHAnsi" w:hAnsiTheme="majorHAnsi" w:cstheme="majorHAnsi"/>
        </w:rPr>
        <w:t xml:space="preserve">. </w:t>
      </w:r>
      <w:r w:rsidR="00996BFF">
        <w:rPr>
          <w:rFonts w:asciiTheme="majorHAnsi" w:hAnsiTheme="majorHAnsi" w:cstheme="majorHAnsi"/>
        </w:rPr>
        <w:t xml:space="preserve">What can students do that </w:t>
      </w:r>
      <w:r w:rsidR="00B17EAF">
        <w:rPr>
          <w:rFonts w:asciiTheme="majorHAnsi" w:hAnsiTheme="majorHAnsi" w:cstheme="majorHAnsi"/>
        </w:rPr>
        <w:t xml:space="preserve">will </w:t>
      </w:r>
      <w:r w:rsidR="00B66533">
        <w:rPr>
          <w:rFonts w:asciiTheme="majorHAnsi" w:hAnsiTheme="majorHAnsi" w:cstheme="majorHAnsi"/>
        </w:rPr>
        <w:t xml:space="preserve">meet </w:t>
      </w:r>
      <w:r w:rsidR="00B17EAF">
        <w:rPr>
          <w:rFonts w:asciiTheme="majorHAnsi" w:hAnsiTheme="majorHAnsi" w:cstheme="majorHAnsi"/>
        </w:rPr>
        <w:t>these goals, even if the result is different from the original plan?</w:t>
      </w:r>
    </w:p>
    <w:p w14:paraId="11975D67" w14:textId="6800A402" w:rsidR="009B4EB9" w:rsidRDefault="004F7993" w:rsidP="00CF123A">
      <w:pPr>
        <w:pStyle w:val="BodyText"/>
      </w:pPr>
      <w:r>
        <w:t>Here are some additional tips about specific types of assignments:</w:t>
      </w:r>
    </w:p>
    <w:p w14:paraId="315A33B1" w14:textId="27F8D8F6" w:rsidR="00C46ABA" w:rsidRDefault="00C46ABA" w:rsidP="00CF123A">
      <w:pPr>
        <w:pStyle w:val="BodyText"/>
        <w:numPr>
          <w:ilvl w:val="0"/>
          <w:numId w:val="26"/>
        </w:numPr>
      </w:pPr>
      <w:r>
        <w:t xml:space="preserve">For </w:t>
      </w:r>
      <w:r w:rsidRPr="005F3990">
        <w:rPr>
          <w:b/>
          <w:bCs/>
        </w:rPr>
        <w:t>writing assignments</w:t>
      </w:r>
      <w:r>
        <w:t>, provide opportunities for peer feedback</w:t>
      </w:r>
      <w:r w:rsidR="00D27D8F">
        <w:t xml:space="preserve">. This can be done by putting students into groups in </w:t>
      </w:r>
      <w:r w:rsidR="00E343BA">
        <w:t>your LMS</w:t>
      </w:r>
      <w:r w:rsidR="00D27D8F">
        <w:t xml:space="preserve"> and directing them to upload or share documents </w:t>
      </w:r>
      <w:r w:rsidR="00391B23">
        <w:t>(</w:t>
      </w:r>
      <w:r w:rsidR="00D27D8F">
        <w:t xml:space="preserve">within </w:t>
      </w:r>
      <w:r w:rsidR="00E343BA">
        <w:t>your LMS</w:t>
      </w:r>
      <w:r w:rsidR="00391B23">
        <w:t>, or in</w:t>
      </w:r>
      <w:r w:rsidR="00A6299C">
        <w:t xml:space="preserve"> a shared storage location such as</w:t>
      </w:r>
      <w:r w:rsidR="00391B23">
        <w:t xml:space="preserve"> </w:t>
      </w:r>
      <w:r w:rsidR="00054D2F">
        <w:t>OneDrive</w:t>
      </w:r>
      <w:r w:rsidR="00C82783">
        <w:rPr>
          <w:rStyle w:val="FootnoteReference"/>
        </w:rPr>
        <w:footnoteReference w:id="2"/>
      </w:r>
      <w:r w:rsidR="00391B23">
        <w:t>)</w:t>
      </w:r>
      <w:r w:rsidR="00D27D8F">
        <w:t>.</w:t>
      </w:r>
      <w:r w:rsidR="00C82783">
        <w:t xml:space="preserve"> </w:t>
      </w:r>
      <w:r w:rsidR="00391B23">
        <w:t xml:space="preserve">For successful peer feedback, provide </w:t>
      </w:r>
      <w:r>
        <w:t>students with clear structure</w:t>
      </w:r>
      <w:r w:rsidR="00B66533">
        <w:t xml:space="preserve"> and prompts</w:t>
      </w:r>
      <w:r>
        <w:t>, asking students to respond to specific criteria related to your grading of the work, and/or responding to questions like “What is the main thing you think should be revised in this draft?”</w:t>
      </w:r>
    </w:p>
    <w:p w14:paraId="33B4B1CA" w14:textId="486393E0" w:rsidR="00C46ABA" w:rsidRDefault="00C46ABA" w:rsidP="00CF123A">
      <w:pPr>
        <w:pStyle w:val="BodyText"/>
        <w:numPr>
          <w:ilvl w:val="0"/>
          <w:numId w:val="26"/>
        </w:numPr>
      </w:pPr>
      <w:r>
        <w:t xml:space="preserve">For </w:t>
      </w:r>
      <w:r w:rsidRPr="005F3990">
        <w:rPr>
          <w:b/>
          <w:bCs/>
        </w:rPr>
        <w:t>presentations</w:t>
      </w:r>
      <w:r>
        <w:t xml:space="preserve">, you might ask students to create a recording using simple technology (e.g., smart phone or computer), and send it to the instructor or full class. For a lower tech option, students </w:t>
      </w:r>
      <w:r w:rsidR="00073077">
        <w:t xml:space="preserve">might be asked to </w:t>
      </w:r>
      <w:r>
        <w:t>submit a written script of their presentation, along with support materials (e.g., slide deck</w:t>
      </w:r>
      <w:r w:rsidR="00054D2F">
        <w:t>, images, etc.</w:t>
      </w:r>
      <w:r>
        <w:t>).</w:t>
      </w:r>
    </w:p>
    <w:p w14:paraId="361551D9" w14:textId="18517165" w:rsidR="00C46ABA" w:rsidRDefault="00C46ABA" w:rsidP="00CF123A">
      <w:pPr>
        <w:pStyle w:val="BodyText"/>
        <w:numPr>
          <w:ilvl w:val="0"/>
          <w:numId w:val="26"/>
        </w:numPr>
      </w:pPr>
      <w:r>
        <w:t xml:space="preserve">For </w:t>
      </w:r>
      <w:r w:rsidRPr="002F6D57">
        <w:rPr>
          <w:b/>
          <w:bCs/>
        </w:rPr>
        <w:t>homework assignments</w:t>
      </w:r>
      <w:r>
        <w:t xml:space="preserve"> that are best turned in via hard copy (e.g., math problem set),</w:t>
      </w:r>
      <w:r w:rsidR="0098710F">
        <w:t xml:space="preserve"> </w:t>
      </w:r>
      <w:r w:rsidR="00B66533">
        <w:t xml:space="preserve">you could give </w:t>
      </w:r>
      <w:r w:rsidR="0098710F">
        <w:t xml:space="preserve">students a worksheet to complete or </w:t>
      </w:r>
      <w:r w:rsidR="00B66533">
        <w:t xml:space="preserve">ask </w:t>
      </w:r>
      <w:r w:rsidR="00205088">
        <w:t>them to</w:t>
      </w:r>
      <w:r w:rsidR="0098710F">
        <w:t xml:space="preserve"> </w:t>
      </w:r>
      <w:r w:rsidR="00B66533">
        <w:t xml:space="preserve">upload </w:t>
      </w:r>
      <w:r w:rsidR="0098710F">
        <w:t>photographs of their work to the assignment submission folder.</w:t>
      </w:r>
    </w:p>
    <w:p w14:paraId="1F556840" w14:textId="66AE3DE7" w:rsidR="001B2B98" w:rsidRPr="001B2B98" w:rsidRDefault="00D16DA3" w:rsidP="001B2B98">
      <w:pPr>
        <w:pStyle w:val="BodyText"/>
        <w:numPr>
          <w:ilvl w:val="0"/>
          <w:numId w:val="26"/>
        </w:numPr>
      </w:pPr>
      <w:r>
        <w:t xml:space="preserve">For </w:t>
      </w:r>
      <w:r>
        <w:rPr>
          <w:b/>
          <w:bCs/>
        </w:rPr>
        <w:t>field trips</w:t>
      </w:r>
      <w:r>
        <w:t>, create an internet scavenger hunt or provide other online materials</w:t>
      </w:r>
      <w:r w:rsidR="00073077">
        <w:t xml:space="preserve"> or</w:t>
      </w:r>
      <w:r>
        <w:t xml:space="preserve"> videos to </w:t>
      </w:r>
      <w:r w:rsidR="00041378">
        <w:t xml:space="preserve">expose students to what they’re missing </w:t>
      </w:r>
      <w:r w:rsidR="006278EF">
        <w:t>out on with the face to face visit.</w:t>
      </w:r>
      <w:r w:rsidR="001B2B98">
        <w:br w:type="page"/>
      </w:r>
    </w:p>
    <w:p w14:paraId="311F370C" w14:textId="6D50E1DD" w:rsidR="0000482D" w:rsidRDefault="0000482D" w:rsidP="00E72EE1">
      <w:pPr>
        <w:pStyle w:val="Heading2"/>
      </w:pPr>
      <w:r>
        <w:lastRenderedPageBreak/>
        <w:t>Labs</w:t>
      </w:r>
      <w:r w:rsidR="004A44DB">
        <w:t xml:space="preserve"> &amp; Studios</w:t>
      </w:r>
    </w:p>
    <w:p w14:paraId="3B3D2FD1" w14:textId="2E2C1DDA" w:rsidR="004A44DB" w:rsidRDefault="004A44DB" w:rsidP="00CF123A">
      <w:pPr>
        <w:pStyle w:val="BodyText"/>
        <w:spacing w:before="80"/>
      </w:pPr>
      <w:r>
        <w:t>There is no perfect way to conduct traditional lab</w:t>
      </w:r>
      <w:r w:rsidR="00CA683A">
        <w:t xml:space="preserve"> or stud</w:t>
      </w:r>
      <w:r w:rsidR="00740BDF">
        <w:t>io</w:t>
      </w:r>
      <w:r w:rsidR="00CA683A">
        <w:t xml:space="preserve"> work</w:t>
      </w:r>
      <w:r>
        <w:t xml:space="preserve"> virtually, but there are options. For example:</w:t>
      </w:r>
    </w:p>
    <w:p w14:paraId="2C3AFCEE" w14:textId="1C83AB99" w:rsidR="0000482D" w:rsidRDefault="0057265C" w:rsidP="00CF123A">
      <w:pPr>
        <w:pStyle w:val="BodyText"/>
        <w:numPr>
          <w:ilvl w:val="0"/>
          <w:numId w:val="26"/>
        </w:numPr>
      </w:pPr>
      <w:r>
        <w:t xml:space="preserve">If the key objective for your </w:t>
      </w:r>
      <w:r w:rsidR="78FFCEC0">
        <w:t>class</w:t>
      </w:r>
      <w:r>
        <w:t xml:space="preserve"> is data</w:t>
      </w:r>
      <w:r w:rsidR="00740BDF">
        <w:t xml:space="preserve"> or item</w:t>
      </w:r>
      <w:r>
        <w:t xml:space="preserve"> analysis</w:t>
      </w:r>
      <w:r w:rsidR="00740BDF">
        <w:t xml:space="preserve">, </w:t>
      </w:r>
      <w:r>
        <w:t>provide students wi</w:t>
      </w:r>
      <w:r w:rsidR="3F940D9E">
        <w:t>th artifacts</w:t>
      </w:r>
      <w:r>
        <w:t xml:space="preserve"> </w:t>
      </w:r>
      <w:r w:rsidR="003C329B">
        <w:t>or raw data sets</w:t>
      </w:r>
      <w:r>
        <w:t xml:space="preserve"> and ask them to complete their analysis.</w:t>
      </w:r>
    </w:p>
    <w:p w14:paraId="71624569" w14:textId="185AF2C4" w:rsidR="0057265C" w:rsidRPr="000136A2" w:rsidRDefault="000B4F17" w:rsidP="00CF123A">
      <w:pPr>
        <w:pStyle w:val="BodyText"/>
        <w:numPr>
          <w:ilvl w:val="0"/>
          <w:numId w:val="26"/>
        </w:numPr>
      </w:pPr>
      <w:r>
        <w:t xml:space="preserve">If students can understand </w:t>
      </w:r>
      <w:r w:rsidR="00FD42FF" w:rsidRPr="000136A2">
        <w:t xml:space="preserve">some </w:t>
      </w:r>
      <w:r>
        <w:t xml:space="preserve">key </w:t>
      </w:r>
      <w:r w:rsidR="00FD42FF" w:rsidRPr="000136A2">
        <w:t xml:space="preserve">aspects of </w:t>
      </w:r>
      <w:r w:rsidR="00740BDF">
        <w:t>a</w:t>
      </w:r>
      <w:r w:rsidR="00FD42FF" w:rsidRPr="000136A2">
        <w:t xml:space="preserve"> lab </w:t>
      </w:r>
      <w:r>
        <w:t>by</w:t>
      </w:r>
      <w:r w:rsidR="00FD42FF" w:rsidRPr="000136A2">
        <w:t xml:space="preserve"> watch</w:t>
      </w:r>
      <w:r>
        <w:t>ing it</w:t>
      </w:r>
      <w:r w:rsidR="00FD42FF" w:rsidRPr="000136A2">
        <w:t>, rather than do</w:t>
      </w:r>
      <w:r>
        <w:t xml:space="preserve">ing it, look for some online examples. </w:t>
      </w:r>
      <w:r w:rsidR="00FD42FF" w:rsidRPr="000136A2">
        <w:t xml:space="preserve"> For example, </w:t>
      </w:r>
      <w:hyperlink r:id="rId14" w:history="1">
        <w:r w:rsidR="00FD42FF" w:rsidRPr="000136A2">
          <w:rPr>
            <w:rStyle w:val="Hyperlink"/>
            <w:sz w:val="22"/>
          </w:rPr>
          <w:t>MERLOT</w:t>
        </w:r>
      </w:hyperlink>
      <w:r w:rsidR="0098710F" w:rsidRPr="000136A2">
        <w:t xml:space="preserve"> </w:t>
      </w:r>
      <w:r w:rsidR="00E343BA">
        <w:t>serves as a search index</w:t>
      </w:r>
      <w:r w:rsidR="00FD42FF" w:rsidRPr="000136A2">
        <w:t xml:space="preserve"> </w:t>
      </w:r>
      <w:r w:rsidR="00E343BA">
        <w:t>with</w:t>
      </w:r>
      <w:r w:rsidR="00FD42FF" w:rsidRPr="000136A2">
        <w:t xml:space="preserve"> 90+ virtual labs</w:t>
      </w:r>
      <w:r w:rsidR="000136A2" w:rsidRPr="000136A2">
        <w:t xml:space="preserve">, while other </w:t>
      </w:r>
      <w:r w:rsidR="00FD42FF" w:rsidRPr="000136A2">
        <w:t>​</w:t>
      </w:r>
      <w:r w:rsidR="000136A2" w:rsidRPr="000136A2">
        <w:t xml:space="preserve">discipline-specific repositories provide </w:t>
      </w:r>
      <w:r w:rsidR="00CA683A">
        <w:t>additional resources</w:t>
      </w:r>
      <w:r w:rsidR="000136A2" w:rsidRPr="000136A2">
        <w:t xml:space="preserve"> (</w:t>
      </w:r>
      <w:hyperlink r:id="rId15" w:history="1">
        <w:r w:rsidR="00F90EFF" w:rsidRPr="00F90EFF">
          <w:rPr>
            <w:rStyle w:val="Hyperlink"/>
            <w:rFonts w:asciiTheme="minorHAnsi" w:hAnsiTheme="minorHAnsi"/>
            <w:sz w:val="22"/>
          </w:rPr>
          <w:t>Stanford Virtual Labs</w:t>
        </w:r>
      </w:hyperlink>
      <w:r w:rsidR="00F90EFF">
        <w:t xml:space="preserve">, </w:t>
      </w:r>
      <w:hyperlink r:id="rId16" w:history="1">
        <w:r w:rsidR="00F90EFF" w:rsidRPr="00F90EFF">
          <w:rPr>
            <w:rStyle w:val="Hyperlink"/>
            <w:rFonts w:asciiTheme="minorHAnsi" w:hAnsiTheme="minorHAnsi"/>
            <w:sz w:val="22"/>
          </w:rPr>
          <w:t xml:space="preserve">HHMI </w:t>
        </w:r>
        <w:proofErr w:type="spellStart"/>
        <w:r w:rsidR="00F90EFF" w:rsidRPr="00F90EFF">
          <w:rPr>
            <w:rStyle w:val="Hyperlink"/>
            <w:rFonts w:asciiTheme="minorHAnsi" w:hAnsiTheme="minorHAnsi"/>
            <w:sz w:val="22"/>
          </w:rPr>
          <w:t>BioInteractive</w:t>
        </w:r>
        <w:proofErr w:type="spellEnd"/>
      </w:hyperlink>
      <w:r w:rsidR="00F90EFF">
        <w:t xml:space="preserve">, </w:t>
      </w:r>
      <w:hyperlink r:id="rId17" w:history="1">
        <w:r w:rsidR="00F90EFF" w:rsidRPr="00F90EFF">
          <w:rPr>
            <w:rStyle w:val="Hyperlink"/>
            <w:rFonts w:asciiTheme="minorHAnsi" w:hAnsiTheme="minorHAnsi"/>
            <w:sz w:val="22"/>
          </w:rPr>
          <w:t>ACS Simulations</w:t>
        </w:r>
      </w:hyperlink>
      <w:r w:rsidR="00F90EFF">
        <w:t xml:space="preserve">, </w:t>
      </w:r>
      <w:hyperlink r:id="rId18" w:history="1">
        <w:r w:rsidR="00F90EFF" w:rsidRPr="00F90EFF">
          <w:rPr>
            <w:rStyle w:val="Hyperlink"/>
            <w:rFonts w:asciiTheme="minorHAnsi" w:hAnsiTheme="minorHAnsi"/>
            <w:sz w:val="22"/>
          </w:rPr>
          <w:t xml:space="preserve">Colorado </w:t>
        </w:r>
        <w:proofErr w:type="spellStart"/>
        <w:r w:rsidR="00F90EFF" w:rsidRPr="00F90EFF">
          <w:rPr>
            <w:rStyle w:val="Hyperlink"/>
            <w:rFonts w:asciiTheme="minorHAnsi" w:hAnsiTheme="minorHAnsi"/>
            <w:sz w:val="22"/>
          </w:rPr>
          <w:t>PhET</w:t>
        </w:r>
        <w:proofErr w:type="spellEnd"/>
      </w:hyperlink>
      <w:r w:rsidR="00F90EFF">
        <w:t xml:space="preserve">, </w:t>
      </w:r>
      <w:hyperlink r:id="rId19" w:history="1">
        <w:proofErr w:type="spellStart"/>
        <w:r w:rsidR="00F90EFF" w:rsidRPr="00F90EFF">
          <w:rPr>
            <w:rStyle w:val="Hyperlink"/>
            <w:rFonts w:asciiTheme="minorHAnsi" w:hAnsiTheme="minorHAnsi"/>
            <w:sz w:val="22"/>
          </w:rPr>
          <w:t>iBiology</w:t>
        </w:r>
        <w:proofErr w:type="spellEnd"/>
      </w:hyperlink>
      <w:r w:rsidR="00F90EFF">
        <w:t xml:space="preserve">, </w:t>
      </w:r>
      <w:hyperlink r:id="rId20" w:history="1">
        <w:r w:rsidR="00F90EFF" w:rsidRPr="00F90EFF">
          <w:rPr>
            <w:rStyle w:val="Hyperlink"/>
            <w:rFonts w:asciiTheme="minorHAnsi" w:hAnsiTheme="minorHAnsi"/>
            <w:sz w:val="22"/>
          </w:rPr>
          <w:t>National Center for Case Study Teaching in Science</w:t>
        </w:r>
      </w:hyperlink>
      <w:r w:rsidR="00F90EFF">
        <w:t>, etc.)</w:t>
      </w:r>
    </w:p>
    <w:p w14:paraId="30DEF3F3" w14:textId="08931583" w:rsidR="00F71595" w:rsidRDefault="00BE41D7" w:rsidP="00CF123A">
      <w:pPr>
        <w:pStyle w:val="BodyText"/>
        <w:numPr>
          <w:ilvl w:val="0"/>
          <w:numId w:val="26"/>
        </w:numPr>
      </w:pPr>
      <w:r>
        <w:t>Find additional ways to increase student interaction with content</w:t>
      </w:r>
      <w:r w:rsidR="00DD072C">
        <w:t xml:space="preserve"> and with each other. For example, </w:t>
      </w:r>
      <w:r w:rsidR="008B0A1F">
        <w:t xml:space="preserve">you might pose questions about potential lab results </w:t>
      </w:r>
      <w:r w:rsidR="0008475C">
        <w:t xml:space="preserve">to </w:t>
      </w:r>
      <w:r w:rsidR="00A762D0">
        <w:t>students and</w:t>
      </w:r>
      <w:r w:rsidR="0008475C">
        <w:t xml:space="preserve"> ask them to discuss their thoughts on how to interpret these results</w:t>
      </w:r>
      <w:r w:rsidR="0CAC5A8A">
        <w:t>.</w:t>
      </w:r>
    </w:p>
    <w:p w14:paraId="55E0AAC5" w14:textId="63BEE5DF" w:rsidR="00F90EFF" w:rsidRDefault="00F90EFF" w:rsidP="00CF123A">
      <w:pPr>
        <w:pStyle w:val="BodyText"/>
        <w:numPr>
          <w:ilvl w:val="0"/>
          <w:numId w:val="26"/>
        </w:numPr>
      </w:pPr>
      <w:r>
        <w:t>Consider reserving a distilled portion of face-to-face activities for later in the semester if in</w:t>
      </w:r>
      <w:r w:rsidR="001D2A47">
        <w:t>-</w:t>
      </w:r>
      <w:r>
        <w:t xml:space="preserve">person classes can be resumed. During the disruption, focus on any techniques or practices that can be </w:t>
      </w:r>
      <w:r w:rsidR="00486D68">
        <w:t>completed</w:t>
      </w:r>
      <w:r>
        <w:t xml:space="preserve"> or performed at home.</w:t>
      </w:r>
      <w:r w:rsidR="004D10FB">
        <w:t xml:space="preserve"> Students might </w:t>
      </w:r>
      <w:r w:rsidR="000E77F1">
        <w:t xml:space="preserve">then </w:t>
      </w:r>
      <w:r w:rsidR="004D10FB">
        <w:t xml:space="preserve">engage in a structured reflection about their process, </w:t>
      </w:r>
      <w:r w:rsidR="007C6BF1">
        <w:t xml:space="preserve">the </w:t>
      </w:r>
      <w:r w:rsidR="004D10FB">
        <w:t>rational</w:t>
      </w:r>
      <w:r w:rsidR="00823ED8">
        <w:t>e</w:t>
      </w:r>
      <w:r w:rsidR="004D10FB">
        <w:t xml:space="preserve"> behind choices, and any revisions </w:t>
      </w:r>
      <w:r w:rsidR="007C6BF1">
        <w:t xml:space="preserve">they </w:t>
      </w:r>
      <w:r w:rsidR="004D10FB">
        <w:t>made.</w:t>
      </w:r>
    </w:p>
    <w:p w14:paraId="42F76A5A" w14:textId="5605B165" w:rsidR="00C46ABA" w:rsidRDefault="00C46ABA" w:rsidP="00E72EE1">
      <w:pPr>
        <w:pStyle w:val="Heading2"/>
      </w:pPr>
      <w:r>
        <w:t>Tests</w:t>
      </w:r>
    </w:p>
    <w:p w14:paraId="14819E2D" w14:textId="5CA4DB6F" w:rsidR="007170E6" w:rsidRDefault="00DA6D76" w:rsidP="00CF123A">
      <w:pPr>
        <w:pStyle w:val="BodyText"/>
        <w:spacing w:before="80"/>
      </w:pPr>
      <w:r>
        <w:t xml:space="preserve">If you have a planned face-to-face test, </w:t>
      </w:r>
      <w:r w:rsidR="00183CF9">
        <w:t xml:space="preserve">it may or may not translate well to the virtual classroom. </w:t>
      </w:r>
      <w:r w:rsidR="003D0150">
        <w:t>Consider options such as a take-home exam</w:t>
      </w:r>
      <w:r w:rsidR="00EC44C9">
        <w:t>, a</w:t>
      </w:r>
      <w:r w:rsidR="007170E6">
        <w:t>n assignment where students submit revised written work from earlier in the semester, and/or creation of a series of smaller assignments that can be completed remotely in lieu of a larger test.</w:t>
      </w:r>
    </w:p>
    <w:p w14:paraId="36E7F170" w14:textId="3F54D3CD" w:rsidR="008F4FC6" w:rsidRDefault="007170E6" w:rsidP="00CF123A">
      <w:pPr>
        <w:pStyle w:val="BodyText"/>
      </w:pPr>
      <w:r>
        <w:t>If you cho</w:t>
      </w:r>
      <w:r w:rsidR="003C329B">
        <w:t>ose to administer a test online</w:t>
      </w:r>
      <w:r>
        <w:t xml:space="preserve"> using the quiz tool in </w:t>
      </w:r>
      <w:r w:rsidR="00E343BA">
        <w:t>your LMS</w:t>
      </w:r>
      <w:r>
        <w:t>, c</w:t>
      </w:r>
      <w:r w:rsidR="00C41877">
        <w:t>onsider the following tips:</w:t>
      </w:r>
    </w:p>
    <w:p w14:paraId="17378F93" w14:textId="5193825F" w:rsidR="00C41877" w:rsidRDefault="001447C3" w:rsidP="00CF123A">
      <w:pPr>
        <w:pStyle w:val="BodyText"/>
        <w:numPr>
          <w:ilvl w:val="0"/>
          <w:numId w:val="26"/>
        </w:numPr>
      </w:pPr>
      <w:r>
        <w:t>Allow students more than one submission attempt, in order to accommodate possible problems with internet connectivity.</w:t>
      </w:r>
    </w:p>
    <w:p w14:paraId="22FD5BAB" w14:textId="27C3BEED" w:rsidR="00BE7F8D" w:rsidRDefault="00BE7F8D" w:rsidP="00CF123A">
      <w:pPr>
        <w:pStyle w:val="BodyText"/>
        <w:numPr>
          <w:ilvl w:val="0"/>
          <w:numId w:val="26"/>
        </w:numPr>
      </w:pPr>
      <w:r>
        <w:t xml:space="preserve">Make use of your institution’s available cheating deterrents such as randomized quizzing, the </w:t>
      </w:r>
      <w:proofErr w:type="spellStart"/>
      <w:r>
        <w:t>Respondus</w:t>
      </w:r>
      <w:proofErr w:type="spellEnd"/>
      <w:r>
        <w:t xml:space="preserve"> Lockdown Browser, and academic honesty tutorials such as </w:t>
      </w:r>
      <w:hyperlink r:id="rId21" w:history="1">
        <w:r w:rsidRPr="00BE7F8D">
          <w:rPr>
            <w:rStyle w:val="Hyperlink"/>
            <w:rFonts w:asciiTheme="minorHAnsi" w:hAnsiTheme="minorHAnsi"/>
            <w:sz w:val="22"/>
          </w:rPr>
          <w:t>KSU’s Academic Honesty and Social Media</w:t>
        </w:r>
      </w:hyperlink>
      <w:r>
        <w:t xml:space="preserve">. Only use online proctoring tools when absolutely necessary, as they often </w:t>
      </w:r>
      <w:r w:rsidR="00055237">
        <w:t>come with an additional charge to students</w:t>
      </w:r>
      <w:r w:rsidR="00985CF8">
        <w:t xml:space="preserve"> and can be overloaded in times of national </w:t>
      </w:r>
      <w:r w:rsidR="00062DB5">
        <w:t>disruptions</w:t>
      </w:r>
      <w:r w:rsidR="00055237">
        <w:t>.</w:t>
      </w:r>
      <w:r>
        <w:t xml:space="preserve"> </w:t>
      </w:r>
    </w:p>
    <w:p w14:paraId="28B7C79A" w14:textId="75A63F3B" w:rsidR="00C46ABA" w:rsidRDefault="001B2B98" w:rsidP="00CF123A">
      <w:pPr>
        <w:pStyle w:val="BodyText"/>
        <w:numPr>
          <w:ilvl w:val="0"/>
          <w:numId w:val="26"/>
        </w:numPr>
      </w:pPr>
      <w:r>
        <w:t>Use the LMS’s built-in functions to set up extra time for</w:t>
      </w:r>
      <w:r w:rsidR="00D632FA">
        <w:t xml:space="preserve"> students </w:t>
      </w:r>
      <w:r w:rsidR="0055181E">
        <w:t xml:space="preserve">requiring an accommodation of extra time </w:t>
      </w:r>
      <w:r w:rsidR="0098257D">
        <w:t>on</w:t>
      </w:r>
      <w:r w:rsidR="0055181E">
        <w:t xml:space="preserve"> timed tests.</w:t>
      </w:r>
    </w:p>
    <w:p w14:paraId="4C1A3B9F" w14:textId="77777777" w:rsidR="0098257D" w:rsidRDefault="0098257D">
      <w:pPr>
        <w:rPr>
          <w:rFonts w:asciiTheme="majorHAnsi" w:eastAsia="Georgia" w:hAnsiTheme="majorHAnsi"/>
          <w:b/>
          <w:color w:val="03379E"/>
          <w:sz w:val="28"/>
          <w:szCs w:val="26"/>
        </w:rPr>
      </w:pPr>
      <w:r>
        <w:br w:type="page"/>
      </w:r>
    </w:p>
    <w:p w14:paraId="44C2C1D3" w14:textId="05D4B46C" w:rsidR="00C20375" w:rsidRDefault="00143825" w:rsidP="00E72EE1">
      <w:pPr>
        <w:pStyle w:val="Heading2"/>
      </w:pPr>
      <w:r>
        <w:lastRenderedPageBreak/>
        <w:t>Final Thoughts</w:t>
      </w:r>
    </w:p>
    <w:p w14:paraId="4A23510F" w14:textId="5A6AEE9C" w:rsidR="00DD57BB" w:rsidRDefault="00143825" w:rsidP="00CF123A">
      <w:pPr>
        <w:pStyle w:val="BodyText"/>
        <w:spacing w:before="80"/>
      </w:pPr>
      <w:r>
        <w:t xml:space="preserve">Remember that the goal is to adapt your current plans and teaching strategies to </w:t>
      </w:r>
      <w:r w:rsidR="00BF3436">
        <w:t xml:space="preserve">make the best of things in a difficult </w:t>
      </w:r>
      <w:r w:rsidR="00BE1D21">
        <w:t xml:space="preserve">or unexpected situation. </w:t>
      </w:r>
      <w:r w:rsidR="00C053D3">
        <w:t>Perfection is not expected, and it may be useful to remind yourself</w:t>
      </w:r>
      <w:r w:rsidR="00062DB5">
        <w:t>—and your students—</w:t>
      </w:r>
      <w:r w:rsidR="00C053D3">
        <w:t xml:space="preserve">of that occasionally. </w:t>
      </w:r>
      <w:r w:rsidR="00062DB5">
        <w:t>As</w:t>
      </w:r>
      <w:r w:rsidR="007823EA">
        <w:t xml:space="preserve"> unanticipated issues arise in your class, remember that</w:t>
      </w:r>
      <w:r w:rsidR="00E01100">
        <w:t xml:space="preserve"> you have a support network to rely upon</w:t>
      </w:r>
      <w:r w:rsidR="001B2241">
        <w:t xml:space="preserve"> for help</w:t>
      </w:r>
      <w:r w:rsidR="00E01100">
        <w:t xml:space="preserve">. In addition to colleagues who may be working through similar challenges, consult the </w:t>
      </w:r>
      <w:hyperlink r:id="rId22" w:history="1">
        <w:r w:rsidR="00E343BA">
          <w:rPr>
            <w:rStyle w:val="Hyperlink"/>
            <w:rFonts w:asciiTheme="minorHAnsi" w:hAnsiTheme="minorHAnsi"/>
            <w:sz w:val="22"/>
          </w:rPr>
          <w:t>D2L Help Center</w:t>
        </w:r>
      </w:hyperlink>
      <w:r w:rsidR="00E01100">
        <w:t xml:space="preserve"> or reach out for help</w:t>
      </w:r>
      <w:r w:rsidR="001B2241">
        <w:t xml:space="preserve"> with technology tools</w:t>
      </w:r>
      <w:r w:rsidR="00E01100">
        <w:t xml:space="preserve"> from </w:t>
      </w:r>
      <w:r w:rsidR="00E01100" w:rsidRPr="00A95CAB">
        <w:t xml:space="preserve">your </w:t>
      </w:r>
      <w:r w:rsidR="00A95CAB">
        <w:t>Center for Teaching and Learning or your Information Technology Services Office.</w:t>
      </w:r>
      <w:r w:rsidR="002E2523">
        <w:t xml:space="preserve"> </w:t>
      </w:r>
    </w:p>
    <w:p w14:paraId="56AD62C7" w14:textId="5F8AA6F0" w:rsidR="001B2241" w:rsidRDefault="00055237" w:rsidP="00CF123A">
      <w:pPr>
        <w:pStyle w:val="BodyText"/>
        <w:spacing w:before="80"/>
      </w:pPr>
      <w:r>
        <w:t xml:space="preserve">Consult the </w:t>
      </w:r>
      <w:hyperlink r:id="rId23" w:history="1">
        <w:r w:rsidRPr="00055237">
          <w:rPr>
            <w:rStyle w:val="Hyperlink"/>
            <w:rFonts w:asciiTheme="minorHAnsi" w:hAnsiTheme="minorHAnsi"/>
            <w:sz w:val="22"/>
          </w:rPr>
          <w:t>ALG Accessibility web</w:t>
        </w:r>
        <w:r w:rsidR="00DD57BB">
          <w:rPr>
            <w:rStyle w:val="Hyperlink"/>
            <w:rFonts w:asciiTheme="minorHAnsi" w:hAnsiTheme="minorHAnsi"/>
            <w:sz w:val="22"/>
          </w:rPr>
          <w:t>page</w:t>
        </w:r>
      </w:hyperlink>
      <w:r>
        <w:t xml:space="preserve"> for guides to design your content with accessibility in mind, and when necessary, y</w:t>
      </w:r>
      <w:r w:rsidR="00A95CAB">
        <w:t>our</w:t>
      </w:r>
      <w:r w:rsidR="002E2523">
        <w:t xml:space="preserve"> </w:t>
      </w:r>
      <w:hyperlink r:id="rId24" w:history="1">
        <w:r w:rsidR="002E2523" w:rsidRPr="00F22E65">
          <w:rPr>
            <w:rStyle w:val="Hyperlink"/>
            <w:rFonts w:asciiTheme="minorHAnsi" w:hAnsiTheme="minorHAnsi"/>
            <w:sz w:val="22"/>
          </w:rPr>
          <w:t xml:space="preserve">Disability </w:t>
        </w:r>
        <w:r w:rsidR="00A95CAB">
          <w:rPr>
            <w:rStyle w:val="Hyperlink"/>
            <w:rFonts w:asciiTheme="minorHAnsi" w:hAnsiTheme="minorHAnsi"/>
            <w:sz w:val="22"/>
          </w:rPr>
          <w:t>Services Office</w:t>
        </w:r>
      </w:hyperlink>
      <w:r w:rsidR="002E2523">
        <w:t xml:space="preserve"> is also available to </w:t>
      </w:r>
      <w:r w:rsidR="00376240">
        <w:t>help you meet the accommodation needs of students.</w:t>
      </w:r>
      <w:r w:rsidR="001B2241">
        <w:t xml:space="preserve"> </w:t>
      </w:r>
      <w:r w:rsidR="00216C1F">
        <w:t xml:space="preserve">Finally, </w:t>
      </w:r>
      <w:r w:rsidR="00987F57">
        <w:t>keep in mind</w:t>
      </w:r>
      <w:r w:rsidR="00216C1F">
        <w:t xml:space="preserve"> that o</w:t>
      </w:r>
      <w:r w:rsidR="005637DB">
        <w:t xml:space="preserve">ne approach may not work for everyone during times of significant disruption or changing circumstances. </w:t>
      </w:r>
      <w:r w:rsidR="001B2241">
        <w:t>Ask students to communicate any issues or barriers they encounter</w:t>
      </w:r>
      <w:r w:rsidR="007A3A69">
        <w:t xml:space="preserve"> (e.g. illness, lack of internet connectivity, technical issues, needing to care for family members, etc.)</w:t>
      </w:r>
      <w:r w:rsidR="001B2241">
        <w:t xml:space="preserve">, and </w:t>
      </w:r>
      <w:r w:rsidR="007A3A69">
        <w:t xml:space="preserve">be prepared to consider accommodations equitably. </w:t>
      </w:r>
    </w:p>
    <w:p w14:paraId="06A79FCD" w14:textId="474F6835" w:rsidR="00D82310" w:rsidRDefault="00D82310" w:rsidP="00E72EE1">
      <w:pPr>
        <w:pStyle w:val="Heading2"/>
      </w:pPr>
      <w:r>
        <w:t>Acknowledgements</w:t>
      </w:r>
    </w:p>
    <w:p w14:paraId="140E2937" w14:textId="70EA7922" w:rsidR="00055237" w:rsidRPr="00055237" w:rsidRDefault="00055237">
      <w:pPr>
        <w:pStyle w:val="BodyText"/>
        <w:spacing w:before="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resource was adapted with permission from the University of Georgia Center for Teaching and Learning’s “</w:t>
      </w:r>
      <w:hyperlink r:id="rId25" w:history="1">
        <w:r w:rsidRPr="00055237">
          <w:rPr>
            <w:rStyle w:val="Hyperlink"/>
            <w:rFonts w:eastAsia="Arial" w:cs="Arial"/>
            <w:sz w:val="22"/>
          </w:rPr>
          <w:t>Guiding Principles for Teaching During Significant Disruptions</w:t>
        </w:r>
      </w:hyperlink>
      <w:r>
        <w:rPr>
          <w:rFonts w:ascii="Arial" w:eastAsia="Arial" w:hAnsi="Arial" w:cs="Arial"/>
        </w:rPr>
        <w:t>,” constructed with reference to the following materials, created by other teaching centers across the nation:</w:t>
      </w:r>
      <w:r w:rsidRPr="00055237">
        <w:t xml:space="preserve"> </w:t>
      </w:r>
      <w:r>
        <w:t>Brown University (</w:t>
      </w:r>
      <w:hyperlink r:id="rId26" w:history="1">
        <w:r w:rsidRPr="001F15AC">
          <w:rPr>
            <w:rStyle w:val="Hyperlink"/>
            <w:rFonts w:asciiTheme="minorHAnsi" w:hAnsiTheme="minorHAnsi"/>
            <w:sz w:val="22"/>
          </w:rPr>
          <w:t>teaching continuity</w:t>
        </w:r>
      </w:hyperlink>
      <w:r>
        <w:t xml:space="preserve">; </w:t>
      </w:r>
      <w:hyperlink r:id="rId27" w:history="1">
        <w:r w:rsidRPr="00337F27">
          <w:rPr>
            <w:rStyle w:val="Hyperlink"/>
            <w:rFonts w:asciiTheme="minorHAnsi" w:hAnsiTheme="minorHAnsi"/>
            <w:sz w:val="22"/>
          </w:rPr>
          <w:t>times of disruption</w:t>
        </w:r>
      </w:hyperlink>
      <w:r>
        <w:t xml:space="preserve">), </w:t>
      </w:r>
      <w:hyperlink r:id="rId28" w:history="1">
        <w:r w:rsidRPr="00B9527C">
          <w:rPr>
            <w:rStyle w:val="Hyperlink"/>
            <w:rFonts w:asciiTheme="minorHAnsi" w:hAnsiTheme="minorHAnsi"/>
            <w:sz w:val="22"/>
          </w:rPr>
          <w:t>Indiana University</w:t>
        </w:r>
      </w:hyperlink>
      <w:r>
        <w:t>, Stanford University (</w:t>
      </w:r>
      <w:hyperlink r:id="rId29" w:history="1">
        <w:r w:rsidRPr="00703744">
          <w:rPr>
            <w:rStyle w:val="Hyperlink"/>
            <w:rFonts w:asciiTheme="minorHAnsi" w:hAnsiTheme="minorHAnsi"/>
            <w:sz w:val="22"/>
          </w:rPr>
          <w:t>best practices</w:t>
        </w:r>
      </w:hyperlink>
      <w:r>
        <w:t xml:space="preserve">; </w:t>
      </w:r>
      <w:hyperlink r:id="rId30" w:history="1">
        <w:r w:rsidRPr="007D60A0">
          <w:rPr>
            <w:rStyle w:val="Hyperlink"/>
            <w:rFonts w:asciiTheme="minorHAnsi" w:hAnsiTheme="minorHAnsi"/>
            <w:sz w:val="22"/>
          </w:rPr>
          <w:t>disruption</w:t>
        </w:r>
      </w:hyperlink>
      <w:r>
        <w:t xml:space="preserve">), and </w:t>
      </w:r>
      <w:hyperlink r:id="rId31" w:history="1">
        <w:r w:rsidRPr="00130248">
          <w:rPr>
            <w:rStyle w:val="Hyperlink"/>
            <w:rFonts w:asciiTheme="minorHAnsi" w:hAnsiTheme="minorHAnsi"/>
            <w:sz w:val="22"/>
          </w:rPr>
          <w:t>Vanderbilt University</w:t>
        </w:r>
      </w:hyperlink>
      <w:r>
        <w:t>.</w:t>
      </w:r>
    </w:p>
    <w:sectPr w:rsidR="00055237" w:rsidRPr="00055237" w:rsidSect="00E72EE1">
      <w:headerReference w:type="default" r:id="rId32"/>
      <w:footerReference w:type="default" r:id="rId33"/>
      <w:headerReference w:type="first" r:id="rId34"/>
      <w:footerReference w:type="first" r:id="rId35"/>
      <w:type w:val="continuous"/>
      <w:pgSz w:w="12240" w:h="15840"/>
      <w:pgMar w:top="1440" w:right="1152" w:bottom="1152" w:left="1152" w:header="720" w:footer="489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C0769" w14:textId="77777777" w:rsidR="007B79C9" w:rsidRDefault="007B79C9" w:rsidP="0050772B">
      <w:r>
        <w:separator/>
      </w:r>
    </w:p>
  </w:endnote>
  <w:endnote w:type="continuationSeparator" w:id="0">
    <w:p w14:paraId="658F1EA9" w14:textId="77777777" w:rsidR="007B79C9" w:rsidRDefault="007B79C9" w:rsidP="0050772B">
      <w:r>
        <w:continuationSeparator/>
      </w:r>
    </w:p>
  </w:endnote>
  <w:endnote w:type="continuationNotice" w:id="1">
    <w:p w14:paraId="7067F9F1" w14:textId="77777777" w:rsidR="007B79C9" w:rsidRDefault="007B7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932060"/>
      <w:docPartObj>
        <w:docPartGallery w:val="Page Numbers (Bottom of Page)"/>
        <w:docPartUnique/>
      </w:docPartObj>
    </w:sdtPr>
    <w:sdtEndPr/>
    <w:sdtContent>
      <w:p w14:paraId="1F96196F" w14:textId="77777777" w:rsidR="00C24DBC" w:rsidRDefault="00E72EE1" w:rsidP="00E72EE1">
        <w:pPr>
          <w:pStyle w:val="Footer"/>
          <w:tabs>
            <w:tab w:val="clear" w:pos="4680"/>
            <w:tab w:val="center" w:pos="0"/>
          </w:tabs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E91EC30" wp14:editId="35843652">
              <wp:simplePos x="0" y="0"/>
              <wp:positionH relativeFrom="margin">
                <wp:align>left</wp:align>
              </wp:positionH>
              <wp:positionV relativeFrom="paragraph">
                <wp:posOffset>1905</wp:posOffset>
              </wp:positionV>
              <wp:extent cx="371475" cy="130175"/>
              <wp:effectExtent l="0" t="0" r="9525" b="3175"/>
              <wp:wrapSquare wrapText="bothSides"/>
              <wp:docPr id="13" name="Picture 13" descr="Creative Commons Licen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147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University System of Georgia</w:t>
        </w:r>
        <w:r>
          <w:tab/>
        </w:r>
        <w:r w:rsidR="00055237" w:rsidRPr="00055237">
          <w:t xml:space="preserve"> </w:t>
        </w:r>
        <w:r w:rsidR="00C24DBC">
          <w:t xml:space="preserve">Page | </w:t>
        </w:r>
        <w:r w:rsidR="00C24DBC">
          <w:fldChar w:fldCharType="begin"/>
        </w:r>
        <w:r w:rsidR="00C24DBC">
          <w:instrText xml:space="preserve"> PAGE   \* MERGEFORMAT </w:instrText>
        </w:r>
        <w:r w:rsidR="00C24DBC">
          <w:fldChar w:fldCharType="separate"/>
        </w:r>
        <w:r w:rsidR="00F2106E">
          <w:rPr>
            <w:noProof/>
          </w:rPr>
          <w:t>2</w:t>
        </w:r>
        <w:r w:rsidR="00C24DBC">
          <w:rPr>
            <w:noProof/>
          </w:rPr>
          <w:fldChar w:fldCharType="end"/>
        </w:r>
        <w:r w:rsidR="00C24DBC">
          <w:t xml:space="preserve"> </w:t>
        </w:r>
      </w:p>
    </w:sdtContent>
  </w:sdt>
  <w:p w14:paraId="4671DD3F" w14:textId="2B25B59C" w:rsidR="00C24DBC" w:rsidRDefault="00C24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687053"/>
      <w:docPartObj>
        <w:docPartGallery w:val="Page Numbers (Bottom of Page)"/>
        <w:docPartUnique/>
      </w:docPartObj>
    </w:sdtPr>
    <w:sdtEndPr/>
    <w:sdtContent>
      <w:p w14:paraId="1A6FBB92" w14:textId="77777777" w:rsidR="00DD57BB" w:rsidRDefault="00DD57BB" w:rsidP="00DD57BB">
        <w:pPr>
          <w:pStyle w:val="Footer"/>
          <w:tabs>
            <w:tab w:val="clear" w:pos="4680"/>
            <w:tab w:val="center" w:pos="0"/>
          </w:tabs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4B7B8DC8" wp14:editId="5DFAFEE8">
              <wp:simplePos x="0" y="0"/>
              <wp:positionH relativeFrom="margin">
                <wp:align>left</wp:align>
              </wp:positionH>
              <wp:positionV relativeFrom="paragraph">
                <wp:posOffset>1905</wp:posOffset>
              </wp:positionV>
              <wp:extent cx="371475" cy="130175"/>
              <wp:effectExtent l="0" t="0" r="9525" b="3175"/>
              <wp:wrapSquare wrapText="bothSides"/>
              <wp:docPr id="2" name="Picture 2" descr="Creative Commons Licen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147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University System of Georgia</w:t>
        </w:r>
        <w:r>
          <w:tab/>
        </w:r>
        <w:r w:rsidRPr="00055237">
          <w:t xml:space="preserve"> </w:t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3AE74" w14:textId="77777777" w:rsidR="007B79C9" w:rsidRDefault="007B79C9" w:rsidP="0050772B">
      <w:r>
        <w:separator/>
      </w:r>
    </w:p>
  </w:footnote>
  <w:footnote w:type="continuationSeparator" w:id="0">
    <w:p w14:paraId="3583C05E" w14:textId="77777777" w:rsidR="007B79C9" w:rsidRDefault="007B79C9" w:rsidP="0050772B">
      <w:r>
        <w:continuationSeparator/>
      </w:r>
    </w:p>
  </w:footnote>
  <w:footnote w:type="continuationNotice" w:id="1">
    <w:p w14:paraId="7A34AAC6" w14:textId="77777777" w:rsidR="007B79C9" w:rsidRDefault="007B79C9"/>
  </w:footnote>
  <w:footnote w:id="2">
    <w:p w14:paraId="07421026" w14:textId="06F4BE1D" w:rsidR="00C82783" w:rsidRDefault="00C82783">
      <w:pPr>
        <w:pStyle w:val="FootnoteText"/>
      </w:pPr>
      <w:r>
        <w:rPr>
          <w:rStyle w:val="FootnoteReference"/>
        </w:rPr>
        <w:footnoteRef/>
      </w:r>
      <w:r>
        <w:t xml:space="preserve"> To maintain FERPA compliance, use</w:t>
      </w:r>
      <w:r w:rsidR="00BB1E9E">
        <w:t xml:space="preserve"> </w:t>
      </w:r>
      <w:r w:rsidR="00BB1E9E" w:rsidRPr="00A6299C">
        <w:t>your LMS to</w:t>
      </w:r>
      <w:r w:rsidR="000B4F17" w:rsidRPr="00A6299C">
        <w:t xml:space="preserve"> </w:t>
      </w:r>
      <w:r w:rsidR="00A6299C" w:rsidRPr="00A6299C">
        <w:t>provide grades to students</w:t>
      </w:r>
      <w:r w:rsidR="00A6299C">
        <w:t>, and be transparent about assignments that are shared with the class</w:t>
      </w:r>
      <w:r w:rsidR="00E21560" w:rsidRPr="00A6299C">
        <w:t>.</w:t>
      </w:r>
      <w:r w:rsidR="00BE7F8D">
        <w:t xml:space="preserve"> Consider encouraging students to share</w:t>
      </w:r>
      <w:r w:rsidR="00987F57">
        <w:t xml:space="preserve"> their own work </w:t>
      </w:r>
      <w:r w:rsidR="00BE7F8D">
        <w:t>outside of the class environment</w:t>
      </w:r>
      <w:r w:rsidR="00DD57BB">
        <w:t xml:space="preserve"> with </w:t>
      </w:r>
      <w:hyperlink r:id="rId1" w:history="1">
        <w:r w:rsidR="00DD57BB" w:rsidRPr="00DD57BB">
          <w:rPr>
            <w:rStyle w:val="Hyperlink"/>
            <w:rFonts w:asciiTheme="minorHAnsi" w:hAnsiTheme="minorHAnsi"/>
            <w:sz w:val="20"/>
          </w:rPr>
          <w:t>renewable assignments</w:t>
        </w:r>
      </w:hyperlink>
      <w:r w:rsidR="00DD57BB">
        <w:t>.</w:t>
      </w:r>
      <w:r w:rsidR="00BE7F8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28D3" w14:textId="6E02BBF3" w:rsidR="00C24DBC" w:rsidRPr="00160C0D" w:rsidRDefault="006542CC" w:rsidP="00DD57BB">
    <w:pPr>
      <w:rPr>
        <w:sz w:val="16"/>
        <w:szCs w:val="16"/>
      </w:rPr>
    </w:pPr>
    <w:r>
      <w:rPr>
        <w:b/>
        <w:bCs/>
      </w:rPr>
      <w:t xml:space="preserve">Guiding Principles for </w:t>
    </w:r>
    <w:r w:rsidR="00DD57BB">
      <w:rPr>
        <w:b/>
        <w:bCs/>
      </w:rPr>
      <w:t>Moving Faculty Instruction Online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595C" w14:textId="3F6AD23D" w:rsidR="00C24DBC" w:rsidRDefault="00C24DBC" w:rsidP="004A34B0"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1114200" wp14:editId="06548C72">
              <wp:simplePos x="0" y="0"/>
              <wp:positionH relativeFrom="margin">
                <wp:align>right</wp:align>
              </wp:positionH>
              <wp:positionV relativeFrom="paragraph">
                <wp:posOffset>32475</wp:posOffset>
              </wp:positionV>
              <wp:extent cx="3102610" cy="509270"/>
              <wp:effectExtent l="0" t="0" r="254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61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D86A7F" w14:textId="15BFD591" w:rsidR="00C24DBC" w:rsidRPr="00F2106E" w:rsidRDefault="00C24DBC" w:rsidP="003774A8">
                          <w:pPr>
                            <w:pStyle w:val="Heading1"/>
                          </w:pPr>
                          <w:r w:rsidRPr="00F2106E">
                            <w:t xml:space="preserve">Guiding Principles for </w:t>
                          </w:r>
                          <w:r w:rsidR="00E343BA">
                            <w:t>Faculty Moving Instruction Online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1142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3.1pt;margin-top:2.55pt;width:244.3pt;height:40.1pt;z-index:-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hUHgIAABsEAAAOAAAAZHJzL2Uyb0RvYy54bWysU8tu2zAQvBfoPxC813rUTmLBcpA6dVEg&#10;fQBJP4CiKIsoyWVJ2pL79VlSjmO0t6I6EFzucjQ7O1zdjlqRg3BegqlpMcspEYZDK82upj+etu9u&#10;KPGBmZYpMKKmR+Hp7frtm9VgK1FCD6oVjiCI8dVga9qHYKss87wXmvkZWGEw2YHTLGDodlnr2IDo&#10;WmVlnl9lA7jWOuDCezy9n5J0nfC7TvDwreu8CETVFLmFtLq0NnHN1itW7RyzveQnGuwfWGgmDf70&#10;DHXPAiN7J/+C0pI78NCFGQedQddJLlIP2E2R/9HNY8+sSL2gON6eZfL/D5Z/PXx3RLY4O0oM0zii&#10;JzEG8gFGUkZ1BusrLHq0WBZGPI6VsVNvH4D/9MTApmdmJ+6cg6EXrEV2RbyZXVydcHwEaYYv0OJv&#10;2D5AAho7pyMgikEQHad0PE8mUuF4+L7Iy6sCUxxzi3xZXqfRZax6uW2dD58EaBI3NXU4+YTODg8+&#10;RDaseilJ7EHJdiuVSoHbNRvlyIGhS7bpSw1gk5dlypChpstFuUjIBuL9ZCAtA7pYSV3Tmzx+k6+i&#10;Gh9Nm0oCk2raIxNlTvJERSZtwtiMWBg1a6A9olAOJrfi68JND+43JQM6tab+1545QYn6bFDsZTGf&#10;R2unYL64LjFwl5nmMsMMR6iaBkqm7Sak5zCN9A6HspVJr1cmJ67owCTj6bVEi1/Gqer1Ta+fAQAA&#10;//8DAFBLAwQUAAYACAAAACEADIApX9sAAAAFAQAADwAAAGRycy9kb3ducmV2LnhtbEyPzU7DMBCE&#10;70i8g7VI3KhTIFUUsqkqKi4ckChIcHTjzY+w15btpuHtMSc4jmY0802zXawRM4U4OUZYrwoQxJ3T&#10;Ew8I729PNxWImBRrZRwTwjdF2LaXF42qtTvzK82HNIhcwrFWCGNKvpYydiNZFVfOE2evd8GqlGUY&#10;pA7qnMutkbdFsZFWTZwXRuXpcaTu63CyCB92nPQ+vHz22sz7535X+iV4xOurZfcAItGS/sLwi5/R&#10;oc1MR3diHYVByEcSQrkGkc37qtqAOCJU5R3ItpH/6dsfAAAA//8DAFBLAQItABQABgAIAAAAIQC2&#10;gziS/gAAAOEBAAATAAAAAAAAAAAAAAAAAAAAAABbQ29udGVudF9UeXBlc10ueG1sUEsBAi0AFAAG&#10;AAgAAAAhADj9If/WAAAAlAEAAAsAAAAAAAAAAAAAAAAALwEAAF9yZWxzLy5yZWxzUEsBAi0AFAAG&#10;AAgAAAAhABJQ2FQeAgAAGwQAAA4AAAAAAAAAAAAAAAAALgIAAGRycy9lMm9Eb2MueG1sUEsBAi0A&#10;FAAGAAgAAAAhAAyAKV/bAAAABQEAAA8AAAAAAAAAAAAAAAAAeAQAAGRycy9kb3ducmV2LnhtbFBL&#10;BQYAAAAABAAEAPMAAACABQAAAAA=&#10;" stroked="f">
              <v:textbox style="mso-fit-shape-to-text:t">
                <w:txbxContent>
                  <w:p w14:paraId="23D86A7F" w14:textId="15BFD591" w:rsidR="00C24DBC" w:rsidRPr="00F2106E" w:rsidRDefault="00C24DBC" w:rsidP="003774A8">
                    <w:pPr>
                      <w:pStyle w:val="Heading1"/>
                    </w:pPr>
                    <w:r w:rsidRPr="00F2106E">
                      <w:t xml:space="preserve">Guiding Principles for </w:t>
                    </w:r>
                    <w:r w:rsidR="00E343BA">
                      <w:t>Faculty Moving Instruction Online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43BA">
      <w:rPr>
        <w:noProof/>
      </w:rPr>
      <w:drawing>
        <wp:inline distT="0" distB="0" distL="0" distR="0" wp14:anchorId="00104083" wp14:editId="2E197D5C">
          <wp:extent cx="2743200" cy="613687"/>
          <wp:effectExtent l="0" t="0" r="0" b="0"/>
          <wp:docPr id="14" name="Picture 14" descr="University System of Georg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sg_logo_blu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297" cy="62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FE408" w14:textId="77777777" w:rsidR="00C24DBC" w:rsidRPr="004A34B0" w:rsidRDefault="00C24DBC" w:rsidP="004A34B0">
    <w:pPr>
      <w:pBdr>
        <w:bottom w:val="single" w:sz="6" w:space="1" w:color="auto"/>
      </w:pBdr>
      <w:rPr>
        <w:sz w:val="16"/>
        <w:szCs w:val="16"/>
      </w:rPr>
    </w:pPr>
  </w:p>
  <w:p w14:paraId="3369C4B3" w14:textId="42C3D6AA" w:rsidR="00C24DBC" w:rsidRPr="004A34B0" w:rsidRDefault="00C24DB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74E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AC2A7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53A6D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BC69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098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8B408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D5C89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2F43F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A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A348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4EC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C526EF"/>
    <w:multiLevelType w:val="hybridMultilevel"/>
    <w:tmpl w:val="D2A4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82DB5"/>
    <w:multiLevelType w:val="hybridMultilevel"/>
    <w:tmpl w:val="633A2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608E4"/>
    <w:multiLevelType w:val="hybridMultilevel"/>
    <w:tmpl w:val="A7F0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C3328"/>
    <w:multiLevelType w:val="hybridMultilevel"/>
    <w:tmpl w:val="811C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C2A41"/>
    <w:multiLevelType w:val="hybridMultilevel"/>
    <w:tmpl w:val="B5AE6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5E16FF"/>
    <w:multiLevelType w:val="hybridMultilevel"/>
    <w:tmpl w:val="C936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808B3"/>
    <w:multiLevelType w:val="hybridMultilevel"/>
    <w:tmpl w:val="BEC8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C7DF7"/>
    <w:multiLevelType w:val="hybridMultilevel"/>
    <w:tmpl w:val="5CDC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D7C6F"/>
    <w:multiLevelType w:val="hybridMultilevel"/>
    <w:tmpl w:val="256A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D0505"/>
    <w:multiLevelType w:val="hybridMultilevel"/>
    <w:tmpl w:val="6428F006"/>
    <w:lvl w:ilvl="0" w:tplc="D848EC96">
      <w:start w:val="1"/>
      <w:numFmt w:val="decimal"/>
      <w:pStyle w:val="LIstnumbersstyles"/>
      <w:lvlText w:val="%1."/>
      <w:lvlJc w:val="left"/>
      <w:pPr>
        <w:ind w:left="440" w:hanging="220"/>
      </w:pPr>
      <w:rPr>
        <w:rFonts w:ascii="Arial" w:eastAsia="Arial" w:hAnsi="Arial" w:hint="default"/>
        <w:color w:val="231F20"/>
        <w:w w:val="100"/>
        <w:sz w:val="20"/>
        <w:szCs w:val="20"/>
      </w:rPr>
    </w:lvl>
    <w:lvl w:ilvl="1" w:tplc="C6962014">
      <w:start w:val="1"/>
      <w:numFmt w:val="bullet"/>
      <w:lvlText w:val="•"/>
      <w:lvlJc w:val="left"/>
      <w:pPr>
        <w:ind w:left="662" w:hanging="220"/>
      </w:pPr>
      <w:rPr>
        <w:rFonts w:hint="default"/>
      </w:rPr>
    </w:lvl>
    <w:lvl w:ilvl="2" w:tplc="04FC8BF8">
      <w:start w:val="1"/>
      <w:numFmt w:val="bullet"/>
      <w:lvlText w:val="•"/>
      <w:lvlJc w:val="left"/>
      <w:pPr>
        <w:ind w:left="891" w:hanging="220"/>
      </w:pPr>
      <w:rPr>
        <w:rFonts w:hint="default"/>
      </w:rPr>
    </w:lvl>
    <w:lvl w:ilvl="3" w:tplc="34AE4850">
      <w:start w:val="1"/>
      <w:numFmt w:val="bullet"/>
      <w:lvlText w:val="•"/>
      <w:lvlJc w:val="left"/>
      <w:pPr>
        <w:ind w:left="1120" w:hanging="220"/>
      </w:pPr>
      <w:rPr>
        <w:rFonts w:hint="default"/>
      </w:rPr>
    </w:lvl>
    <w:lvl w:ilvl="4" w:tplc="B1D00E78">
      <w:start w:val="1"/>
      <w:numFmt w:val="bullet"/>
      <w:lvlText w:val="•"/>
      <w:lvlJc w:val="left"/>
      <w:pPr>
        <w:ind w:left="1349" w:hanging="220"/>
      </w:pPr>
      <w:rPr>
        <w:rFonts w:hint="default"/>
      </w:rPr>
    </w:lvl>
    <w:lvl w:ilvl="5" w:tplc="568CAA44">
      <w:start w:val="1"/>
      <w:numFmt w:val="bullet"/>
      <w:lvlText w:val="•"/>
      <w:lvlJc w:val="left"/>
      <w:pPr>
        <w:ind w:left="1578" w:hanging="220"/>
      </w:pPr>
      <w:rPr>
        <w:rFonts w:hint="default"/>
      </w:rPr>
    </w:lvl>
    <w:lvl w:ilvl="6" w:tplc="A846FBF6">
      <w:start w:val="1"/>
      <w:numFmt w:val="bullet"/>
      <w:lvlText w:val="•"/>
      <w:lvlJc w:val="left"/>
      <w:pPr>
        <w:ind w:left="1807" w:hanging="220"/>
      </w:pPr>
      <w:rPr>
        <w:rFonts w:hint="default"/>
      </w:rPr>
    </w:lvl>
    <w:lvl w:ilvl="7" w:tplc="94D8C03C">
      <w:start w:val="1"/>
      <w:numFmt w:val="bullet"/>
      <w:lvlText w:val="•"/>
      <w:lvlJc w:val="left"/>
      <w:pPr>
        <w:ind w:left="2036" w:hanging="220"/>
      </w:pPr>
      <w:rPr>
        <w:rFonts w:hint="default"/>
      </w:rPr>
    </w:lvl>
    <w:lvl w:ilvl="8" w:tplc="5E44B240">
      <w:start w:val="1"/>
      <w:numFmt w:val="bullet"/>
      <w:lvlText w:val="•"/>
      <w:lvlJc w:val="left"/>
      <w:pPr>
        <w:ind w:left="2265" w:hanging="220"/>
      </w:pPr>
      <w:rPr>
        <w:rFonts w:hint="default"/>
      </w:rPr>
    </w:lvl>
  </w:abstractNum>
  <w:abstractNum w:abstractNumId="21" w15:restartNumberingAfterBreak="0">
    <w:nsid w:val="52276B7D"/>
    <w:multiLevelType w:val="hybridMultilevel"/>
    <w:tmpl w:val="EFDE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24986"/>
    <w:multiLevelType w:val="hybridMultilevel"/>
    <w:tmpl w:val="3CC4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931DB"/>
    <w:multiLevelType w:val="hybridMultilevel"/>
    <w:tmpl w:val="6B5AF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C26A9"/>
    <w:multiLevelType w:val="hybridMultilevel"/>
    <w:tmpl w:val="D624AA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0306E94"/>
    <w:multiLevelType w:val="hybridMultilevel"/>
    <w:tmpl w:val="F058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A3B0E"/>
    <w:multiLevelType w:val="hybridMultilevel"/>
    <w:tmpl w:val="908E3A40"/>
    <w:lvl w:ilvl="0" w:tplc="24F2C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6EEEFE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2C2E6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3E92F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B2A5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EE024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36DAC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DD2EB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7D722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27" w15:restartNumberingAfterBreak="0">
    <w:nsid w:val="7E916014"/>
    <w:multiLevelType w:val="hybridMultilevel"/>
    <w:tmpl w:val="52BA1B96"/>
    <w:lvl w:ilvl="0" w:tplc="CC324B82">
      <w:start w:val="1"/>
      <w:numFmt w:val="bullet"/>
      <w:pStyle w:val="ListParagraph"/>
      <w:lvlText w:val="•"/>
      <w:lvlJc w:val="left"/>
      <w:pPr>
        <w:ind w:left="446" w:hanging="140"/>
      </w:pPr>
      <w:rPr>
        <w:rFonts w:ascii="Arial" w:eastAsia="Arial" w:hAnsi="Arial" w:hint="default"/>
        <w:color w:val="231F20"/>
        <w:w w:val="100"/>
        <w:sz w:val="20"/>
        <w:szCs w:val="20"/>
      </w:rPr>
    </w:lvl>
    <w:lvl w:ilvl="1" w:tplc="6A6C14F4">
      <w:start w:val="1"/>
      <w:numFmt w:val="bullet"/>
      <w:lvlText w:val="•"/>
      <w:lvlJc w:val="left"/>
      <w:pPr>
        <w:ind w:left="682" w:hanging="140"/>
      </w:pPr>
      <w:rPr>
        <w:rFonts w:hint="default"/>
      </w:rPr>
    </w:lvl>
    <w:lvl w:ilvl="2" w:tplc="41166656">
      <w:start w:val="1"/>
      <w:numFmt w:val="bullet"/>
      <w:lvlText w:val="•"/>
      <w:lvlJc w:val="left"/>
      <w:pPr>
        <w:ind w:left="925" w:hanging="140"/>
      </w:pPr>
      <w:rPr>
        <w:rFonts w:hint="default"/>
      </w:rPr>
    </w:lvl>
    <w:lvl w:ilvl="3" w:tplc="5FDC19C0">
      <w:start w:val="1"/>
      <w:numFmt w:val="bullet"/>
      <w:lvlText w:val="•"/>
      <w:lvlJc w:val="left"/>
      <w:pPr>
        <w:ind w:left="1168" w:hanging="140"/>
      </w:pPr>
      <w:rPr>
        <w:rFonts w:hint="default"/>
      </w:rPr>
    </w:lvl>
    <w:lvl w:ilvl="4" w:tplc="566AB31A">
      <w:start w:val="1"/>
      <w:numFmt w:val="bullet"/>
      <w:lvlText w:val="•"/>
      <w:lvlJc w:val="left"/>
      <w:pPr>
        <w:ind w:left="1411" w:hanging="140"/>
      </w:pPr>
      <w:rPr>
        <w:rFonts w:hint="default"/>
      </w:rPr>
    </w:lvl>
    <w:lvl w:ilvl="5" w:tplc="9724B40A">
      <w:start w:val="1"/>
      <w:numFmt w:val="bullet"/>
      <w:lvlText w:val="•"/>
      <w:lvlJc w:val="left"/>
      <w:pPr>
        <w:ind w:left="1654" w:hanging="140"/>
      </w:pPr>
      <w:rPr>
        <w:rFonts w:hint="default"/>
      </w:rPr>
    </w:lvl>
    <w:lvl w:ilvl="6" w:tplc="8A488412">
      <w:start w:val="1"/>
      <w:numFmt w:val="bullet"/>
      <w:lvlText w:val="•"/>
      <w:lvlJc w:val="left"/>
      <w:pPr>
        <w:ind w:left="1897" w:hanging="140"/>
      </w:pPr>
      <w:rPr>
        <w:rFonts w:hint="default"/>
      </w:rPr>
    </w:lvl>
    <w:lvl w:ilvl="7" w:tplc="4DB6C09E">
      <w:start w:val="1"/>
      <w:numFmt w:val="bullet"/>
      <w:lvlText w:val="•"/>
      <w:lvlJc w:val="left"/>
      <w:pPr>
        <w:ind w:left="2140" w:hanging="140"/>
      </w:pPr>
      <w:rPr>
        <w:rFonts w:hint="default"/>
      </w:rPr>
    </w:lvl>
    <w:lvl w:ilvl="8" w:tplc="F6D854EE">
      <w:start w:val="1"/>
      <w:numFmt w:val="bullet"/>
      <w:lvlText w:val="•"/>
      <w:lvlJc w:val="left"/>
      <w:pPr>
        <w:ind w:left="2383" w:hanging="140"/>
      </w:pPr>
      <w:rPr>
        <w:rFonts w:hint="default"/>
      </w:rPr>
    </w:lvl>
  </w:abstractNum>
  <w:num w:numId="1">
    <w:abstractNumId w:val="27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20"/>
    <w:lvlOverride w:ilvl="0">
      <w:startOverride w:val="1"/>
    </w:lvlOverride>
  </w:num>
  <w:num w:numId="15">
    <w:abstractNumId w:val="23"/>
  </w:num>
  <w:num w:numId="16">
    <w:abstractNumId w:val="11"/>
  </w:num>
  <w:num w:numId="17">
    <w:abstractNumId w:val="26"/>
  </w:num>
  <w:num w:numId="18">
    <w:abstractNumId w:val="12"/>
  </w:num>
  <w:num w:numId="19">
    <w:abstractNumId w:val="15"/>
  </w:num>
  <w:num w:numId="20">
    <w:abstractNumId w:val="19"/>
  </w:num>
  <w:num w:numId="21">
    <w:abstractNumId w:val="13"/>
  </w:num>
  <w:num w:numId="22">
    <w:abstractNumId w:val="24"/>
  </w:num>
  <w:num w:numId="23">
    <w:abstractNumId w:val="17"/>
  </w:num>
  <w:num w:numId="24">
    <w:abstractNumId w:val="18"/>
  </w:num>
  <w:num w:numId="25">
    <w:abstractNumId w:val="14"/>
  </w:num>
  <w:num w:numId="26">
    <w:abstractNumId w:val="22"/>
  </w:num>
  <w:num w:numId="27">
    <w:abstractNumId w:val="25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0"/>
    <w:rsid w:val="00004183"/>
    <w:rsid w:val="0000482D"/>
    <w:rsid w:val="00007B86"/>
    <w:rsid w:val="000136A2"/>
    <w:rsid w:val="00014EEA"/>
    <w:rsid w:val="00023106"/>
    <w:rsid w:val="00025F2E"/>
    <w:rsid w:val="00027305"/>
    <w:rsid w:val="00032504"/>
    <w:rsid w:val="00035DFB"/>
    <w:rsid w:val="0004054A"/>
    <w:rsid w:val="000410B9"/>
    <w:rsid w:val="0004127A"/>
    <w:rsid w:val="00041378"/>
    <w:rsid w:val="00045A48"/>
    <w:rsid w:val="00051643"/>
    <w:rsid w:val="00054D2F"/>
    <w:rsid w:val="00055237"/>
    <w:rsid w:val="0006131F"/>
    <w:rsid w:val="00062DB5"/>
    <w:rsid w:val="00063148"/>
    <w:rsid w:val="000642A1"/>
    <w:rsid w:val="00070A31"/>
    <w:rsid w:val="000717FE"/>
    <w:rsid w:val="00073077"/>
    <w:rsid w:val="00076B70"/>
    <w:rsid w:val="00077D95"/>
    <w:rsid w:val="0008039B"/>
    <w:rsid w:val="0008475C"/>
    <w:rsid w:val="0008632D"/>
    <w:rsid w:val="00092ED7"/>
    <w:rsid w:val="000A19B2"/>
    <w:rsid w:val="000A1D6B"/>
    <w:rsid w:val="000A5A8E"/>
    <w:rsid w:val="000B33F5"/>
    <w:rsid w:val="000B4F17"/>
    <w:rsid w:val="000C1F0C"/>
    <w:rsid w:val="000C3D83"/>
    <w:rsid w:val="000D4826"/>
    <w:rsid w:val="000D5441"/>
    <w:rsid w:val="000D71DC"/>
    <w:rsid w:val="000E5280"/>
    <w:rsid w:val="000E5C19"/>
    <w:rsid w:val="000E77F1"/>
    <w:rsid w:val="000E7D6D"/>
    <w:rsid w:val="000F5649"/>
    <w:rsid w:val="000F7E85"/>
    <w:rsid w:val="00100974"/>
    <w:rsid w:val="001057F1"/>
    <w:rsid w:val="00107A2E"/>
    <w:rsid w:val="00110366"/>
    <w:rsid w:val="00110BEC"/>
    <w:rsid w:val="00113A0E"/>
    <w:rsid w:val="00121C89"/>
    <w:rsid w:val="001272C2"/>
    <w:rsid w:val="00130248"/>
    <w:rsid w:val="0014059C"/>
    <w:rsid w:val="00142B60"/>
    <w:rsid w:val="00143825"/>
    <w:rsid w:val="00144428"/>
    <w:rsid w:val="001447C3"/>
    <w:rsid w:val="00151535"/>
    <w:rsid w:val="001568DB"/>
    <w:rsid w:val="00160C0D"/>
    <w:rsid w:val="00165FB9"/>
    <w:rsid w:val="00170DF6"/>
    <w:rsid w:val="001710F6"/>
    <w:rsid w:val="001711CD"/>
    <w:rsid w:val="00171779"/>
    <w:rsid w:val="0017203F"/>
    <w:rsid w:val="001778C7"/>
    <w:rsid w:val="001836A2"/>
    <w:rsid w:val="00183CF9"/>
    <w:rsid w:val="00185F83"/>
    <w:rsid w:val="00190A89"/>
    <w:rsid w:val="00192E0E"/>
    <w:rsid w:val="0019355C"/>
    <w:rsid w:val="00197062"/>
    <w:rsid w:val="001B2241"/>
    <w:rsid w:val="001B2B98"/>
    <w:rsid w:val="001B41C7"/>
    <w:rsid w:val="001B7F44"/>
    <w:rsid w:val="001C0C97"/>
    <w:rsid w:val="001C1A05"/>
    <w:rsid w:val="001C3362"/>
    <w:rsid w:val="001C3AF9"/>
    <w:rsid w:val="001D11FF"/>
    <w:rsid w:val="001D2A47"/>
    <w:rsid w:val="001E2783"/>
    <w:rsid w:val="001F05FB"/>
    <w:rsid w:val="001F12C3"/>
    <w:rsid w:val="001F15AC"/>
    <w:rsid w:val="00205088"/>
    <w:rsid w:val="00216C1F"/>
    <w:rsid w:val="002210A7"/>
    <w:rsid w:val="0022136A"/>
    <w:rsid w:val="002258AF"/>
    <w:rsid w:val="0022623F"/>
    <w:rsid w:val="00233001"/>
    <w:rsid w:val="00233665"/>
    <w:rsid w:val="00235698"/>
    <w:rsid w:val="002374D5"/>
    <w:rsid w:val="00244409"/>
    <w:rsid w:val="00253582"/>
    <w:rsid w:val="0025369F"/>
    <w:rsid w:val="002569F9"/>
    <w:rsid w:val="00266D54"/>
    <w:rsid w:val="00266D7A"/>
    <w:rsid w:val="0026705A"/>
    <w:rsid w:val="00270D5B"/>
    <w:rsid w:val="002803A9"/>
    <w:rsid w:val="00280782"/>
    <w:rsid w:val="00282DB5"/>
    <w:rsid w:val="00284A4F"/>
    <w:rsid w:val="0029197E"/>
    <w:rsid w:val="00292B66"/>
    <w:rsid w:val="00294EDD"/>
    <w:rsid w:val="002A639D"/>
    <w:rsid w:val="002B2126"/>
    <w:rsid w:val="002B2237"/>
    <w:rsid w:val="002B3C00"/>
    <w:rsid w:val="002D14A2"/>
    <w:rsid w:val="002E227B"/>
    <w:rsid w:val="002E2523"/>
    <w:rsid w:val="002E71A8"/>
    <w:rsid w:val="002F1778"/>
    <w:rsid w:val="002F5E21"/>
    <w:rsid w:val="002F6D57"/>
    <w:rsid w:val="00304D65"/>
    <w:rsid w:val="00305D84"/>
    <w:rsid w:val="00314A30"/>
    <w:rsid w:val="003157A1"/>
    <w:rsid w:val="00321066"/>
    <w:rsid w:val="003273E0"/>
    <w:rsid w:val="00335717"/>
    <w:rsid w:val="00337F27"/>
    <w:rsid w:val="003413FE"/>
    <w:rsid w:val="003505D2"/>
    <w:rsid w:val="00352FDF"/>
    <w:rsid w:val="003542E8"/>
    <w:rsid w:val="003619ED"/>
    <w:rsid w:val="00361B50"/>
    <w:rsid w:val="00363B75"/>
    <w:rsid w:val="00363C8D"/>
    <w:rsid w:val="0036766F"/>
    <w:rsid w:val="00367B4C"/>
    <w:rsid w:val="00376240"/>
    <w:rsid w:val="003774A8"/>
    <w:rsid w:val="00380974"/>
    <w:rsid w:val="0038519F"/>
    <w:rsid w:val="003853BE"/>
    <w:rsid w:val="00386519"/>
    <w:rsid w:val="0039191C"/>
    <w:rsid w:val="00391B23"/>
    <w:rsid w:val="003A1F2D"/>
    <w:rsid w:val="003A3731"/>
    <w:rsid w:val="003A37AA"/>
    <w:rsid w:val="003B0A88"/>
    <w:rsid w:val="003B3E99"/>
    <w:rsid w:val="003C329B"/>
    <w:rsid w:val="003D011A"/>
    <w:rsid w:val="003D0150"/>
    <w:rsid w:val="003D108A"/>
    <w:rsid w:val="003E27FE"/>
    <w:rsid w:val="003E7771"/>
    <w:rsid w:val="003F57AC"/>
    <w:rsid w:val="00407B18"/>
    <w:rsid w:val="00410C9D"/>
    <w:rsid w:val="004130F7"/>
    <w:rsid w:val="00413BC6"/>
    <w:rsid w:val="00414140"/>
    <w:rsid w:val="00421DFB"/>
    <w:rsid w:val="004302D8"/>
    <w:rsid w:val="004329EB"/>
    <w:rsid w:val="00434B52"/>
    <w:rsid w:val="00442676"/>
    <w:rsid w:val="00450C31"/>
    <w:rsid w:val="0046339A"/>
    <w:rsid w:val="00465937"/>
    <w:rsid w:val="004705D0"/>
    <w:rsid w:val="004730D9"/>
    <w:rsid w:val="004805B2"/>
    <w:rsid w:val="004807CF"/>
    <w:rsid w:val="004860A2"/>
    <w:rsid w:val="00486D68"/>
    <w:rsid w:val="004926E1"/>
    <w:rsid w:val="004A2582"/>
    <w:rsid w:val="004A34B0"/>
    <w:rsid w:val="004A393A"/>
    <w:rsid w:val="004A44DB"/>
    <w:rsid w:val="004A4A4F"/>
    <w:rsid w:val="004A76E6"/>
    <w:rsid w:val="004B27F5"/>
    <w:rsid w:val="004C07E6"/>
    <w:rsid w:val="004C3F38"/>
    <w:rsid w:val="004C5F50"/>
    <w:rsid w:val="004D10FB"/>
    <w:rsid w:val="004D19B7"/>
    <w:rsid w:val="004D605D"/>
    <w:rsid w:val="004E32DD"/>
    <w:rsid w:val="004E4772"/>
    <w:rsid w:val="004F114D"/>
    <w:rsid w:val="004F7993"/>
    <w:rsid w:val="00500B41"/>
    <w:rsid w:val="00500C3E"/>
    <w:rsid w:val="00502F9B"/>
    <w:rsid w:val="0050772B"/>
    <w:rsid w:val="0051278A"/>
    <w:rsid w:val="0051714A"/>
    <w:rsid w:val="005254F3"/>
    <w:rsid w:val="0053075F"/>
    <w:rsid w:val="005336BB"/>
    <w:rsid w:val="00541CB6"/>
    <w:rsid w:val="0055181E"/>
    <w:rsid w:val="00552480"/>
    <w:rsid w:val="00554A0C"/>
    <w:rsid w:val="005637DB"/>
    <w:rsid w:val="005659AA"/>
    <w:rsid w:val="0056619C"/>
    <w:rsid w:val="005723DF"/>
    <w:rsid w:val="0057265C"/>
    <w:rsid w:val="00572769"/>
    <w:rsid w:val="005820B0"/>
    <w:rsid w:val="00582F92"/>
    <w:rsid w:val="005861E8"/>
    <w:rsid w:val="00593205"/>
    <w:rsid w:val="00597678"/>
    <w:rsid w:val="005978D6"/>
    <w:rsid w:val="005A4AE8"/>
    <w:rsid w:val="005B694B"/>
    <w:rsid w:val="005C025B"/>
    <w:rsid w:val="005C117B"/>
    <w:rsid w:val="005C2E30"/>
    <w:rsid w:val="005D417B"/>
    <w:rsid w:val="005D556D"/>
    <w:rsid w:val="005E0915"/>
    <w:rsid w:val="005E1E21"/>
    <w:rsid w:val="005E5F14"/>
    <w:rsid w:val="005F3990"/>
    <w:rsid w:val="005F44F0"/>
    <w:rsid w:val="005F4A01"/>
    <w:rsid w:val="005F5CA8"/>
    <w:rsid w:val="005F7B0A"/>
    <w:rsid w:val="006062E9"/>
    <w:rsid w:val="00606765"/>
    <w:rsid w:val="00606D44"/>
    <w:rsid w:val="00607B38"/>
    <w:rsid w:val="00611617"/>
    <w:rsid w:val="00617A62"/>
    <w:rsid w:val="00617AD5"/>
    <w:rsid w:val="00624783"/>
    <w:rsid w:val="006278EF"/>
    <w:rsid w:val="00631569"/>
    <w:rsid w:val="006332B0"/>
    <w:rsid w:val="0064772A"/>
    <w:rsid w:val="00647E20"/>
    <w:rsid w:val="006542CC"/>
    <w:rsid w:val="006556DE"/>
    <w:rsid w:val="0065641B"/>
    <w:rsid w:val="00661074"/>
    <w:rsid w:val="00666183"/>
    <w:rsid w:val="00673121"/>
    <w:rsid w:val="00673583"/>
    <w:rsid w:val="00674E7A"/>
    <w:rsid w:val="0068667D"/>
    <w:rsid w:val="0069195F"/>
    <w:rsid w:val="0069233A"/>
    <w:rsid w:val="00694823"/>
    <w:rsid w:val="006A1A7A"/>
    <w:rsid w:val="006A766D"/>
    <w:rsid w:val="006B0D55"/>
    <w:rsid w:val="006B25A5"/>
    <w:rsid w:val="006D381C"/>
    <w:rsid w:val="006D4C55"/>
    <w:rsid w:val="006D71E7"/>
    <w:rsid w:val="006E15D0"/>
    <w:rsid w:val="006E1678"/>
    <w:rsid w:val="006E18E7"/>
    <w:rsid w:val="006F1B32"/>
    <w:rsid w:val="006F1CB0"/>
    <w:rsid w:val="006F2619"/>
    <w:rsid w:val="007033CF"/>
    <w:rsid w:val="00703744"/>
    <w:rsid w:val="00714C05"/>
    <w:rsid w:val="007170E6"/>
    <w:rsid w:val="0072793C"/>
    <w:rsid w:val="00733667"/>
    <w:rsid w:val="007353B4"/>
    <w:rsid w:val="00740BDF"/>
    <w:rsid w:val="00740EDA"/>
    <w:rsid w:val="00741381"/>
    <w:rsid w:val="00746757"/>
    <w:rsid w:val="007478F5"/>
    <w:rsid w:val="00751277"/>
    <w:rsid w:val="007540BD"/>
    <w:rsid w:val="0075736D"/>
    <w:rsid w:val="00761F71"/>
    <w:rsid w:val="00764D29"/>
    <w:rsid w:val="00770139"/>
    <w:rsid w:val="00772414"/>
    <w:rsid w:val="007734E0"/>
    <w:rsid w:val="00776C1A"/>
    <w:rsid w:val="007823EA"/>
    <w:rsid w:val="00783F2A"/>
    <w:rsid w:val="007846A1"/>
    <w:rsid w:val="00784BEC"/>
    <w:rsid w:val="00793194"/>
    <w:rsid w:val="0079792A"/>
    <w:rsid w:val="00797B6B"/>
    <w:rsid w:val="007A0EA7"/>
    <w:rsid w:val="007A287F"/>
    <w:rsid w:val="007A3250"/>
    <w:rsid w:val="007A3A69"/>
    <w:rsid w:val="007B0D98"/>
    <w:rsid w:val="007B375A"/>
    <w:rsid w:val="007B79C9"/>
    <w:rsid w:val="007C19B6"/>
    <w:rsid w:val="007C57EF"/>
    <w:rsid w:val="007C6BF1"/>
    <w:rsid w:val="007D1417"/>
    <w:rsid w:val="007D3233"/>
    <w:rsid w:val="007D5671"/>
    <w:rsid w:val="007D60A0"/>
    <w:rsid w:val="007E0D68"/>
    <w:rsid w:val="007E0E04"/>
    <w:rsid w:val="007E7667"/>
    <w:rsid w:val="007E7FE3"/>
    <w:rsid w:val="007F109B"/>
    <w:rsid w:val="007F11A3"/>
    <w:rsid w:val="007F3F7C"/>
    <w:rsid w:val="007F4F81"/>
    <w:rsid w:val="007F798C"/>
    <w:rsid w:val="008149C3"/>
    <w:rsid w:val="00823044"/>
    <w:rsid w:val="00823ED8"/>
    <w:rsid w:val="00832059"/>
    <w:rsid w:val="00832BA6"/>
    <w:rsid w:val="00834CB1"/>
    <w:rsid w:val="00837CCE"/>
    <w:rsid w:val="00840CB5"/>
    <w:rsid w:val="00841141"/>
    <w:rsid w:val="0084125B"/>
    <w:rsid w:val="00846F7A"/>
    <w:rsid w:val="00850765"/>
    <w:rsid w:val="008620B5"/>
    <w:rsid w:val="00865860"/>
    <w:rsid w:val="0086750D"/>
    <w:rsid w:val="00867925"/>
    <w:rsid w:val="00872328"/>
    <w:rsid w:val="00874890"/>
    <w:rsid w:val="00880F4A"/>
    <w:rsid w:val="00881C58"/>
    <w:rsid w:val="00884713"/>
    <w:rsid w:val="008856F7"/>
    <w:rsid w:val="00887F65"/>
    <w:rsid w:val="0089384F"/>
    <w:rsid w:val="0089776D"/>
    <w:rsid w:val="008A3968"/>
    <w:rsid w:val="008A4970"/>
    <w:rsid w:val="008B0A1F"/>
    <w:rsid w:val="008B28FB"/>
    <w:rsid w:val="008B3047"/>
    <w:rsid w:val="008E46E2"/>
    <w:rsid w:val="008E5B17"/>
    <w:rsid w:val="008E5F42"/>
    <w:rsid w:val="008F4FC6"/>
    <w:rsid w:val="008F5210"/>
    <w:rsid w:val="008F5D87"/>
    <w:rsid w:val="00902096"/>
    <w:rsid w:val="00907C34"/>
    <w:rsid w:val="00910193"/>
    <w:rsid w:val="00911FDD"/>
    <w:rsid w:val="00915FDC"/>
    <w:rsid w:val="0091738B"/>
    <w:rsid w:val="009210F6"/>
    <w:rsid w:val="009242AC"/>
    <w:rsid w:val="00943101"/>
    <w:rsid w:val="00961AA6"/>
    <w:rsid w:val="009728D0"/>
    <w:rsid w:val="009731D2"/>
    <w:rsid w:val="00973C5E"/>
    <w:rsid w:val="0097643F"/>
    <w:rsid w:val="00980E4F"/>
    <w:rsid w:val="0098257D"/>
    <w:rsid w:val="00982B35"/>
    <w:rsid w:val="00984DCC"/>
    <w:rsid w:val="00985CF8"/>
    <w:rsid w:val="0098710F"/>
    <w:rsid w:val="00987F57"/>
    <w:rsid w:val="00990534"/>
    <w:rsid w:val="00992A3C"/>
    <w:rsid w:val="00995F39"/>
    <w:rsid w:val="00996BFF"/>
    <w:rsid w:val="009A26D7"/>
    <w:rsid w:val="009A4578"/>
    <w:rsid w:val="009A48A4"/>
    <w:rsid w:val="009B4EB9"/>
    <w:rsid w:val="009B7470"/>
    <w:rsid w:val="009B7F18"/>
    <w:rsid w:val="009D1699"/>
    <w:rsid w:val="009D179A"/>
    <w:rsid w:val="009D33AD"/>
    <w:rsid w:val="009D60AB"/>
    <w:rsid w:val="009E5778"/>
    <w:rsid w:val="009E730B"/>
    <w:rsid w:val="009F08D9"/>
    <w:rsid w:val="009F170B"/>
    <w:rsid w:val="00A06933"/>
    <w:rsid w:val="00A1354B"/>
    <w:rsid w:val="00A21B76"/>
    <w:rsid w:val="00A23294"/>
    <w:rsid w:val="00A23E36"/>
    <w:rsid w:val="00A2491E"/>
    <w:rsid w:val="00A32706"/>
    <w:rsid w:val="00A36A6A"/>
    <w:rsid w:val="00A53522"/>
    <w:rsid w:val="00A6299C"/>
    <w:rsid w:val="00A6354D"/>
    <w:rsid w:val="00A63A3B"/>
    <w:rsid w:val="00A64346"/>
    <w:rsid w:val="00A65449"/>
    <w:rsid w:val="00A6567D"/>
    <w:rsid w:val="00A6613D"/>
    <w:rsid w:val="00A75DF4"/>
    <w:rsid w:val="00A762D0"/>
    <w:rsid w:val="00A90E43"/>
    <w:rsid w:val="00A95CAB"/>
    <w:rsid w:val="00AA3841"/>
    <w:rsid w:val="00AA48C6"/>
    <w:rsid w:val="00AA49D8"/>
    <w:rsid w:val="00AA7CE7"/>
    <w:rsid w:val="00AB0E54"/>
    <w:rsid w:val="00AC2C09"/>
    <w:rsid w:val="00AC30A7"/>
    <w:rsid w:val="00AC588B"/>
    <w:rsid w:val="00AD47FF"/>
    <w:rsid w:val="00AD485B"/>
    <w:rsid w:val="00AD7173"/>
    <w:rsid w:val="00AE2514"/>
    <w:rsid w:val="00AE33EF"/>
    <w:rsid w:val="00AF1A56"/>
    <w:rsid w:val="00B01A34"/>
    <w:rsid w:val="00B158EA"/>
    <w:rsid w:val="00B17EAF"/>
    <w:rsid w:val="00B37009"/>
    <w:rsid w:val="00B422FB"/>
    <w:rsid w:val="00B431DB"/>
    <w:rsid w:val="00B47D52"/>
    <w:rsid w:val="00B50D56"/>
    <w:rsid w:val="00B54772"/>
    <w:rsid w:val="00B5707F"/>
    <w:rsid w:val="00B66533"/>
    <w:rsid w:val="00B66BEF"/>
    <w:rsid w:val="00B67C29"/>
    <w:rsid w:val="00B816D7"/>
    <w:rsid w:val="00B82E66"/>
    <w:rsid w:val="00B85E69"/>
    <w:rsid w:val="00B87DE6"/>
    <w:rsid w:val="00B87F33"/>
    <w:rsid w:val="00B925AC"/>
    <w:rsid w:val="00B9527C"/>
    <w:rsid w:val="00BA146B"/>
    <w:rsid w:val="00BA5BD4"/>
    <w:rsid w:val="00BB1E9E"/>
    <w:rsid w:val="00BC58FD"/>
    <w:rsid w:val="00BC7773"/>
    <w:rsid w:val="00BC7D78"/>
    <w:rsid w:val="00BD7A20"/>
    <w:rsid w:val="00BE1D21"/>
    <w:rsid w:val="00BE41D7"/>
    <w:rsid w:val="00BE6640"/>
    <w:rsid w:val="00BE7F8D"/>
    <w:rsid w:val="00BF3436"/>
    <w:rsid w:val="00BF357F"/>
    <w:rsid w:val="00BF5670"/>
    <w:rsid w:val="00BF61CB"/>
    <w:rsid w:val="00C029C9"/>
    <w:rsid w:val="00C053D3"/>
    <w:rsid w:val="00C0712D"/>
    <w:rsid w:val="00C11C10"/>
    <w:rsid w:val="00C171B2"/>
    <w:rsid w:val="00C20375"/>
    <w:rsid w:val="00C2372A"/>
    <w:rsid w:val="00C24DBC"/>
    <w:rsid w:val="00C2762E"/>
    <w:rsid w:val="00C31FC0"/>
    <w:rsid w:val="00C3746F"/>
    <w:rsid w:val="00C41213"/>
    <w:rsid w:val="00C41877"/>
    <w:rsid w:val="00C437FB"/>
    <w:rsid w:val="00C46ABA"/>
    <w:rsid w:val="00C55238"/>
    <w:rsid w:val="00C555A9"/>
    <w:rsid w:val="00C56976"/>
    <w:rsid w:val="00C627E5"/>
    <w:rsid w:val="00C67708"/>
    <w:rsid w:val="00C77121"/>
    <w:rsid w:val="00C80BE2"/>
    <w:rsid w:val="00C82783"/>
    <w:rsid w:val="00C91635"/>
    <w:rsid w:val="00CA38E7"/>
    <w:rsid w:val="00CA4E73"/>
    <w:rsid w:val="00CA683A"/>
    <w:rsid w:val="00CB078F"/>
    <w:rsid w:val="00CB44CE"/>
    <w:rsid w:val="00CB6BD4"/>
    <w:rsid w:val="00CC0F6D"/>
    <w:rsid w:val="00CC23AE"/>
    <w:rsid w:val="00CC49A5"/>
    <w:rsid w:val="00CD08B7"/>
    <w:rsid w:val="00CD126A"/>
    <w:rsid w:val="00CD1917"/>
    <w:rsid w:val="00CD49A6"/>
    <w:rsid w:val="00CE04CA"/>
    <w:rsid w:val="00CF0D94"/>
    <w:rsid w:val="00CF123A"/>
    <w:rsid w:val="00CF1828"/>
    <w:rsid w:val="00CF7B71"/>
    <w:rsid w:val="00D010C6"/>
    <w:rsid w:val="00D113B5"/>
    <w:rsid w:val="00D132A3"/>
    <w:rsid w:val="00D13689"/>
    <w:rsid w:val="00D144BA"/>
    <w:rsid w:val="00D157EC"/>
    <w:rsid w:val="00D16DA3"/>
    <w:rsid w:val="00D27D8F"/>
    <w:rsid w:val="00D31DAF"/>
    <w:rsid w:val="00D35CE7"/>
    <w:rsid w:val="00D44420"/>
    <w:rsid w:val="00D446B5"/>
    <w:rsid w:val="00D47707"/>
    <w:rsid w:val="00D5565F"/>
    <w:rsid w:val="00D632FA"/>
    <w:rsid w:val="00D647C3"/>
    <w:rsid w:val="00D70646"/>
    <w:rsid w:val="00D70BCB"/>
    <w:rsid w:val="00D75237"/>
    <w:rsid w:val="00D80319"/>
    <w:rsid w:val="00D82310"/>
    <w:rsid w:val="00D85E81"/>
    <w:rsid w:val="00D86D03"/>
    <w:rsid w:val="00D87F64"/>
    <w:rsid w:val="00D96CC9"/>
    <w:rsid w:val="00D96F94"/>
    <w:rsid w:val="00DA51D4"/>
    <w:rsid w:val="00DA6D76"/>
    <w:rsid w:val="00DC09D6"/>
    <w:rsid w:val="00DC0D0B"/>
    <w:rsid w:val="00DC1A29"/>
    <w:rsid w:val="00DC678A"/>
    <w:rsid w:val="00DD072C"/>
    <w:rsid w:val="00DD57BB"/>
    <w:rsid w:val="00DE44A8"/>
    <w:rsid w:val="00DF01A7"/>
    <w:rsid w:val="00DF05A2"/>
    <w:rsid w:val="00DF0E44"/>
    <w:rsid w:val="00DF377A"/>
    <w:rsid w:val="00DF7B67"/>
    <w:rsid w:val="00E00C3C"/>
    <w:rsid w:val="00E01100"/>
    <w:rsid w:val="00E07507"/>
    <w:rsid w:val="00E079D0"/>
    <w:rsid w:val="00E07B4B"/>
    <w:rsid w:val="00E16C8C"/>
    <w:rsid w:val="00E21560"/>
    <w:rsid w:val="00E22DDB"/>
    <w:rsid w:val="00E23A08"/>
    <w:rsid w:val="00E23B92"/>
    <w:rsid w:val="00E27B48"/>
    <w:rsid w:val="00E32328"/>
    <w:rsid w:val="00E343BA"/>
    <w:rsid w:val="00E4123F"/>
    <w:rsid w:val="00E43DD0"/>
    <w:rsid w:val="00E44036"/>
    <w:rsid w:val="00E45D82"/>
    <w:rsid w:val="00E5282A"/>
    <w:rsid w:val="00E53890"/>
    <w:rsid w:val="00E64E4D"/>
    <w:rsid w:val="00E66534"/>
    <w:rsid w:val="00E6660F"/>
    <w:rsid w:val="00E67FEC"/>
    <w:rsid w:val="00E72EE1"/>
    <w:rsid w:val="00E76771"/>
    <w:rsid w:val="00E8116A"/>
    <w:rsid w:val="00E84A22"/>
    <w:rsid w:val="00E95729"/>
    <w:rsid w:val="00E96E57"/>
    <w:rsid w:val="00E97E26"/>
    <w:rsid w:val="00EA1205"/>
    <w:rsid w:val="00EA7870"/>
    <w:rsid w:val="00EB143B"/>
    <w:rsid w:val="00EB6676"/>
    <w:rsid w:val="00EC1F22"/>
    <w:rsid w:val="00EC435D"/>
    <w:rsid w:val="00EC44C9"/>
    <w:rsid w:val="00EC469D"/>
    <w:rsid w:val="00EE1BA7"/>
    <w:rsid w:val="00EE240D"/>
    <w:rsid w:val="00EE4B78"/>
    <w:rsid w:val="00EE576C"/>
    <w:rsid w:val="00EE5D59"/>
    <w:rsid w:val="00EE6E21"/>
    <w:rsid w:val="00EE7875"/>
    <w:rsid w:val="00EF6441"/>
    <w:rsid w:val="00F037AF"/>
    <w:rsid w:val="00F03EEC"/>
    <w:rsid w:val="00F04576"/>
    <w:rsid w:val="00F059A1"/>
    <w:rsid w:val="00F124E5"/>
    <w:rsid w:val="00F20D21"/>
    <w:rsid w:val="00F2106E"/>
    <w:rsid w:val="00F22E65"/>
    <w:rsid w:val="00F25E92"/>
    <w:rsid w:val="00F26C65"/>
    <w:rsid w:val="00F40289"/>
    <w:rsid w:val="00F41A6B"/>
    <w:rsid w:val="00F42971"/>
    <w:rsid w:val="00F46189"/>
    <w:rsid w:val="00F51669"/>
    <w:rsid w:val="00F53E8C"/>
    <w:rsid w:val="00F54F34"/>
    <w:rsid w:val="00F64734"/>
    <w:rsid w:val="00F71595"/>
    <w:rsid w:val="00F826BD"/>
    <w:rsid w:val="00F90EFF"/>
    <w:rsid w:val="00F918B5"/>
    <w:rsid w:val="00F92196"/>
    <w:rsid w:val="00FA2619"/>
    <w:rsid w:val="00FA6CA1"/>
    <w:rsid w:val="00FB2201"/>
    <w:rsid w:val="00FB4E4E"/>
    <w:rsid w:val="00FB774E"/>
    <w:rsid w:val="00FC74AE"/>
    <w:rsid w:val="00FD3515"/>
    <w:rsid w:val="00FD42FF"/>
    <w:rsid w:val="00FE5010"/>
    <w:rsid w:val="00FE5E32"/>
    <w:rsid w:val="00FE6D92"/>
    <w:rsid w:val="00FF029B"/>
    <w:rsid w:val="00FF4F60"/>
    <w:rsid w:val="0370A2CD"/>
    <w:rsid w:val="055DA8A6"/>
    <w:rsid w:val="05823E45"/>
    <w:rsid w:val="07687B90"/>
    <w:rsid w:val="07C6DFC9"/>
    <w:rsid w:val="08D62A19"/>
    <w:rsid w:val="096EB407"/>
    <w:rsid w:val="0A3398C8"/>
    <w:rsid w:val="0B48A950"/>
    <w:rsid w:val="0B9AB354"/>
    <w:rsid w:val="0CAC5A8A"/>
    <w:rsid w:val="116EE28D"/>
    <w:rsid w:val="11967FB7"/>
    <w:rsid w:val="14CA3EE0"/>
    <w:rsid w:val="1BBBFE0B"/>
    <w:rsid w:val="1E77F225"/>
    <w:rsid w:val="22BB4FAF"/>
    <w:rsid w:val="23923F82"/>
    <w:rsid w:val="254B3CCC"/>
    <w:rsid w:val="2646B39D"/>
    <w:rsid w:val="28995490"/>
    <w:rsid w:val="2A8B9F57"/>
    <w:rsid w:val="2B0F900F"/>
    <w:rsid w:val="2B45073F"/>
    <w:rsid w:val="2D53541A"/>
    <w:rsid w:val="2FBDF520"/>
    <w:rsid w:val="308FC073"/>
    <w:rsid w:val="32632458"/>
    <w:rsid w:val="3671B589"/>
    <w:rsid w:val="36FE1AB8"/>
    <w:rsid w:val="39B86CA9"/>
    <w:rsid w:val="39BE17A8"/>
    <w:rsid w:val="39DA9E9B"/>
    <w:rsid w:val="3A46D185"/>
    <w:rsid w:val="3BE930F3"/>
    <w:rsid w:val="3F940D9E"/>
    <w:rsid w:val="40474400"/>
    <w:rsid w:val="40F4B590"/>
    <w:rsid w:val="4104C85E"/>
    <w:rsid w:val="44ED4E57"/>
    <w:rsid w:val="44FD887A"/>
    <w:rsid w:val="4A07C9B8"/>
    <w:rsid w:val="4A9A8D75"/>
    <w:rsid w:val="4B164800"/>
    <w:rsid w:val="4C9B3FF3"/>
    <w:rsid w:val="51F787B3"/>
    <w:rsid w:val="539DAE49"/>
    <w:rsid w:val="542722DF"/>
    <w:rsid w:val="576E7354"/>
    <w:rsid w:val="58382E04"/>
    <w:rsid w:val="5C5231D1"/>
    <w:rsid w:val="5E0E3F11"/>
    <w:rsid w:val="5E2812B3"/>
    <w:rsid w:val="5F051C3C"/>
    <w:rsid w:val="61937A25"/>
    <w:rsid w:val="651CF2AA"/>
    <w:rsid w:val="65FB21BA"/>
    <w:rsid w:val="68A41A80"/>
    <w:rsid w:val="6B8AD74D"/>
    <w:rsid w:val="6BA6D2A5"/>
    <w:rsid w:val="6C8A1D38"/>
    <w:rsid w:val="6CBF9246"/>
    <w:rsid w:val="6DF758CB"/>
    <w:rsid w:val="6E89A564"/>
    <w:rsid w:val="6EA79481"/>
    <w:rsid w:val="6F52F24C"/>
    <w:rsid w:val="7175DB5C"/>
    <w:rsid w:val="72D21E2B"/>
    <w:rsid w:val="75DA4D4C"/>
    <w:rsid w:val="75FAE12D"/>
    <w:rsid w:val="76348C4E"/>
    <w:rsid w:val="764E43B1"/>
    <w:rsid w:val="776D2EC7"/>
    <w:rsid w:val="78FFCEC0"/>
    <w:rsid w:val="7ABA0BCA"/>
    <w:rsid w:val="7BB0CFCD"/>
    <w:rsid w:val="7EC4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056FA3"/>
  <w15:docId w15:val="{797B92B5-A425-4A7E-B881-A3971446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F14"/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3774A8"/>
    <w:pPr>
      <w:jc w:val="right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1"/>
    <w:qFormat/>
    <w:rsid w:val="00A6299C"/>
    <w:pPr>
      <w:spacing w:before="240" w:line="259" w:lineRule="auto"/>
      <w:outlineLvl w:val="1"/>
    </w:pPr>
    <w:rPr>
      <w:rFonts w:asciiTheme="majorHAnsi" w:eastAsia="Georgia" w:hAnsiTheme="majorHAnsi"/>
      <w:b/>
      <w:color w:val="03379E"/>
      <w:sz w:val="28"/>
      <w:szCs w:val="26"/>
    </w:rPr>
  </w:style>
  <w:style w:type="paragraph" w:styleId="Heading3">
    <w:name w:val="heading 3"/>
    <w:aliases w:val="Subhead"/>
    <w:basedOn w:val="Heading2"/>
    <w:next w:val="Normal"/>
    <w:link w:val="Heading3Char"/>
    <w:uiPriority w:val="9"/>
    <w:unhideWhenUsed/>
    <w:qFormat/>
    <w:rsid w:val="00F037AF"/>
    <w:pPr>
      <w:outlineLvl w:val="2"/>
    </w:pPr>
    <w:rPr>
      <w:b w:val="0"/>
      <w:color w:val="BA0C2F"/>
    </w:rPr>
  </w:style>
  <w:style w:type="paragraph" w:styleId="Heading4">
    <w:name w:val="heading 4"/>
    <w:aliases w:val="Subtext"/>
    <w:basedOn w:val="Heading3"/>
    <w:next w:val="Normal"/>
    <w:link w:val="Heading4Char"/>
    <w:uiPriority w:val="9"/>
    <w:unhideWhenUsed/>
    <w:qFormat/>
    <w:rsid w:val="00294EDD"/>
    <w:pPr>
      <w:spacing w:before="120" w:after="120"/>
      <w:outlineLvl w:val="3"/>
    </w:pPr>
    <w:rPr>
      <w:rFonts w:asci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F3436"/>
    <w:pPr>
      <w:spacing w:before="120" w:line="259" w:lineRule="auto"/>
    </w:pPr>
    <w:rPr>
      <w:sz w:val="22"/>
    </w:rPr>
  </w:style>
  <w:style w:type="paragraph" w:styleId="ListParagraph">
    <w:name w:val="List Paragraph"/>
    <w:basedOn w:val="Normal"/>
    <w:uiPriority w:val="34"/>
    <w:qFormat/>
    <w:rsid w:val="005E5F14"/>
    <w:pPr>
      <w:framePr w:hSpace="180" w:wrap="around" w:vAnchor="text" w:hAnchor="text" w:y="68"/>
      <w:numPr>
        <w:numId w:val="1"/>
      </w:numPr>
      <w:spacing w:after="40" w:line="220" w:lineRule="exact"/>
      <w:ind w:left="288" w:hanging="14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F037AF"/>
    <w:rPr>
      <w:rFonts w:asciiTheme="majorHAnsi" w:eastAsia="Georgia" w:hAnsiTheme="majorHAnsi"/>
      <w:b/>
      <w:color w:val="BA0C2F"/>
      <w:sz w:val="28"/>
      <w:szCs w:val="26"/>
    </w:rPr>
  </w:style>
  <w:style w:type="table" w:styleId="TableGrid">
    <w:name w:val="Table Grid"/>
    <w:basedOn w:val="TableNormal"/>
    <w:uiPriority w:val="39"/>
    <w:rsid w:val="00EE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7A0EA7"/>
    <w:pPr>
      <w:framePr w:wrap="around" w:hAnchor="text"/>
      <w:ind w:left="130"/>
    </w:pPr>
  </w:style>
  <w:style w:type="character" w:customStyle="1" w:styleId="TitleChar">
    <w:name w:val="Title Char"/>
    <w:basedOn w:val="DefaultParagraphFont"/>
    <w:link w:val="Title"/>
    <w:uiPriority w:val="10"/>
    <w:rsid w:val="007A0EA7"/>
    <w:rPr>
      <w:rFonts w:ascii="Georgia" w:eastAsia="Georgia" w:hAnsi="Georgia"/>
      <w:color w:val="231F20"/>
      <w:sz w:val="36"/>
      <w:szCs w:val="36"/>
    </w:rPr>
  </w:style>
  <w:style w:type="paragraph" w:customStyle="1" w:styleId="LIstnumbersstyles">
    <w:name w:val="LIst numbers styles"/>
    <w:basedOn w:val="ListParagraph"/>
    <w:uiPriority w:val="1"/>
    <w:qFormat/>
    <w:rsid w:val="0065641B"/>
    <w:pPr>
      <w:framePr w:wrap="around"/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BF3436"/>
  </w:style>
  <w:style w:type="character" w:customStyle="1" w:styleId="Heading4Char">
    <w:name w:val="Heading 4 Char"/>
    <w:aliases w:val="Subtext Char"/>
    <w:basedOn w:val="DefaultParagraphFont"/>
    <w:link w:val="Heading4"/>
    <w:uiPriority w:val="9"/>
    <w:rsid w:val="00294EDD"/>
    <w:rPr>
      <w:rFonts w:ascii="Arial" w:eastAsia="Georgia" w:hAnsiTheme="majorHAnsi"/>
      <w:b/>
      <w:color w:val="BA0C2F"/>
      <w:sz w:val="24"/>
      <w:szCs w:val="26"/>
    </w:rPr>
  </w:style>
  <w:style w:type="table" w:customStyle="1" w:styleId="TableGridLight1">
    <w:name w:val="Table Grid Light1"/>
    <w:basedOn w:val="TableNormal"/>
    <w:uiPriority w:val="40"/>
    <w:rsid w:val="00282D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774A8"/>
    <w:rPr>
      <w:b/>
      <w:sz w:val="28"/>
      <w:szCs w:val="28"/>
    </w:rPr>
  </w:style>
  <w:style w:type="paragraph" w:customStyle="1" w:styleId="2SubheadPage1">
    <w:name w:val="2 Subhead (Page 1)"/>
    <w:basedOn w:val="Normal"/>
    <w:uiPriority w:val="99"/>
    <w:rsid w:val="00AD47FF"/>
    <w:pPr>
      <w:suppressAutoHyphens/>
      <w:autoSpaceDE w:val="0"/>
      <w:autoSpaceDN w:val="0"/>
      <w:adjustRightInd w:val="0"/>
      <w:spacing w:line="440" w:lineRule="atLeast"/>
      <w:textAlignment w:val="center"/>
    </w:pPr>
    <w:rPr>
      <w:rFonts w:ascii="Georgia" w:hAnsi="Georgia" w:cs="Georgia"/>
      <w:color w:val="D8002D"/>
      <w:sz w:val="26"/>
      <w:szCs w:val="26"/>
    </w:rPr>
  </w:style>
  <w:style w:type="paragraph" w:customStyle="1" w:styleId="Bodytext911">
    <w:name w:val="Body text 9/11"/>
    <w:basedOn w:val="BodyText"/>
    <w:uiPriority w:val="1"/>
    <w:qFormat/>
    <w:rsid w:val="005E5F14"/>
    <w:pPr>
      <w:framePr w:wrap="around" w:hAnchor="text"/>
      <w:spacing w:line="220" w:lineRule="exact"/>
    </w:pPr>
    <w:rPr>
      <w:szCs w:val="20"/>
    </w:rPr>
  </w:style>
  <w:style w:type="paragraph" w:customStyle="1" w:styleId="3SubheadCaptionPage1">
    <w:name w:val="3 Subhead Caption (Page 1)"/>
    <w:basedOn w:val="Normal"/>
    <w:uiPriority w:val="99"/>
    <w:rsid w:val="00266D54"/>
    <w:pPr>
      <w:suppressAutoHyphens/>
      <w:autoSpaceDE w:val="0"/>
      <w:autoSpaceDN w:val="0"/>
      <w:adjustRightInd w:val="0"/>
      <w:spacing w:before="90" w:after="90" w:line="180" w:lineRule="atLeast"/>
      <w:textAlignment w:val="center"/>
    </w:pPr>
    <w:rPr>
      <w:rFonts w:ascii="ArialMT" w:hAnsi="ArialMT" w:cs="ArialMT"/>
      <w:color w:val="778987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72B"/>
  </w:style>
  <w:style w:type="paragraph" w:styleId="Footer">
    <w:name w:val="footer"/>
    <w:basedOn w:val="Normal"/>
    <w:link w:val="FooterChar"/>
    <w:uiPriority w:val="99"/>
    <w:unhideWhenUsed/>
    <w:rsid w:val="005077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72B"/>
  </w:style>
  <w:style w:type="table" w:customStyle="1" w:styleId="PlainTable21">
    <w:name w:val="Plain Table 21"/>
    <w:basedOn w:val="TableNormal"/>
    <w:uiPriority w:val="42"/>
    <w:rsid w:val="006E16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6E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verview">
    <w:name w:val="Overview"/>
    <w:basedOn w:val="Heading2"/>
    <w:uiPriority w:val="1"/>
    <w:qFormat/>
    <w:rsid w:val="0084125B"/>
    <w:pPr>
      <w:framePr w:hSpace="180" w:wrap="around" w:vAnchor="text" w:hAnchor="text" w:y="68"/>
    </w:pPr>
  </w:style>
  <w:style w:type="paragraph" w:customStyle="1" w:styleId="H26ptafter">
    <w:name w:val="H2 6ptafter"/>
    <w:basedOn w:val="Heading2"/>
    <w:uiPriority w:val="1"/>
    <w:qFormat/>
    <w:rsid w:val="0084125B"/>
    <w:pPr>
      <w:framePr w:hSpace="180" w:wrap="around" w:vAnchor="text" w:hAnchor="text" w:y="68"/>
      <w:spacing w:after="120"/>
    </w:pPr>
  </w:style>
  <w:style w:type="character" w:styleId="PageNumber">
    <w:name w:val="page number"/>
    <w:basedOn w:val="DefaultParagraphFont"/>
    <w:uiPriority w:val="99"/>
    <w:unhideWhenUsed/>
    <w:rsid w:val="0039191C"/>
  </w:style>
  <w:style w:type="character" w:styleId="PlaceholderText">
    <w:name w:val="Placeholder Text"/>
    <w:basedOn w:val="DefaultParagraphFont"/>
    <w:uiPriority w:val="99"/>
    <w:semiHidden/>
    <w:rsid w:val="001D11FF"/>
    <w:rPr>
      <w:color w:val="808080"/>
    </w:rPr>
  </w:style>
  <w:style w:type="character" w:styleId="EndnoteReference">
    <w:name w:val="endnote reference"/>
    <w:basedOn w:val="DefaultParagraphFont"/>
    <w:uiPriority w:val="99"/>
    <w:unhideWhenUsed/>
    <w:rsid w:val="001D11FF"/>
    <w:rPr>
      <w:vertAlign w:val="superscript"/>
    </w:rPr>
  </w:style>
  <w:style w:type="character" w:styleId="SubtleReference">
    <w:name w:val="Subtle Reference"/>
    <w:basedOn w:val="DefaultParagraphFont"/>
    <w:uiPriority w:val="31"/>
    <w:qFormat/>
    <w:rsid w:val="001D11FF"/>
    <w:rPr>
      <w:smallCaps/>
      <w:color w:val="5A5A5A" w:themeColor="text1" w:themeTint="A5"/>
    </w:rPr>
  </w:style>
  <w:style w:type="paragraph" w:styleId="Subtitle">
    <w:name w:val="Subtitle"/>
    <w:basedOn w:val="Heading3"/>
    <w:next w:val="Normal"/>
    <w:link w:val="SubtitleChar"/>
    <w:uiPriority w:val="11"/>
    <w:qFormat/>
    <w:rsid w:val="001D11FF"/>
  </w:style>
  <w:style w:type="character" w:customStyle="1" w:styleId="SubtitleChar">
    <w:name w:val="Subtitle Char"/>
    <w:basedOn w:val="DefaultParagraphFont"/>
    <w:link w:val="Subtitle"/>
    <w:uiPriority w:val="11"/>
    <w:rsid w:val="001D11FF"/>
    <w:rPr>
      <w:rFonts w:ascii="Georgia" w:eastAsia="Georgia" w:hAnsi="Georgia"/>
      <w:color w:val="CD153F"/>
      <w:sz w:val="28"/>
      <w:szCs w:val="26"/>
    </w:rPr>
  </w:style>
  <w:style w:type="character" w:styleId="SubtleEmphasis">
    <w:name w:val="Subtle Emphasis"/>
    <w:basedOn w:val="DefaultParagraphFont"/>
    <w:uiPriority w:val="19"/>
    <w:qFormat/>
    <w:rsid w:val="001D11FF"/>
    <w:rPr>
      <w:i/>
      <w:iCs/>
      <w:color w:val="404040" w:themeColor="text1" w:themeTint="BF"/>
    </w:rPr>
  </w:style>
  <w:style w:type="paragraph" w:customStyle="1" w:styleId="Bodytext10">
    <w:name w:val="Body text 10"/>
    <w:basedOn w:val="BodyText"/>
    <w:uiPriority w:val="1"/>
    <w:qFormat/>
    <w:rsid w:val="00386519"/>
    <w:pPr>
      <w:framePr w:wrap="around" w:hAnchor="text"/>
    </w:pPr>
    <w:rPr>
      <w:sz w:val="20"/>
      <w:szCs w:val="20"/>
    </w:rPr>
  </w:style>
  <w:style w:type="character" w:styleId="Strong">
    <w:name w:val="Strong"/>
    <w:basedOn w:val="DefaultParagraphFont"/>
    <w:uiPriority w:val="1"/>
    <w:unhideWhenUsed/>
    <w:qFormat/>
    <w:rsid w:val="00EE576C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B50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5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C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C5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C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C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C5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74A8"/>
    <w:rPr>
      <w:rFonts w:ascii="Arial" w:hAnsi="Arial"/>
      <w:color w:val="03379E"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4A4A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A4A4F"/>
    <w:pPr>
      <w:widowControl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4A4F"/>
    <w:rPr>
      <w:rFonts w:eastAsiaTheme="minorEastAsia"/>
    </w:rPr>
  </w:style>
  <w:style w:type="table" w:customStyle="1" w:styleId="GridTable6Colorful-Accent11">
    <w:name w:val="Grid Table 6 Colorful - Accent 11"/>
    <w:basedOn w:val="TableNormal"/>
    <w:uiPriority w:val="51"/>
    <w:rsid w:val="001C3AF9"/>
    <w:pPr>
      <w:widowControl/>
    </w:pPr>
    <w:rPr>
      <w:rFonts w:ascii="Arial" w:hAnsi="Arial"/>
      <w:color w:val="8B0923" w:themeColor="accent1" w:themeShade="BF"/>
      <w:sz w:val="24"/>
    </w:rPr>
    <w:tblPr>
      <w:tblStyleRowBandSize w:val="1"/>
      <w:tblStyleColBandSize w:val="1"/>
      <w:tblBorders>
        <w:top w:val="single" w:sz="4" w:space="0" w:color="F34F6F" w:themeColor="accent1" w:themeTint="99"/>
        <w:left w:val="single" w:sz="4" w:space="0" w:color="F34F6F" w:themeColor="accent1" w:themeTint="99"/>
        <w:bottom w:val="single" w:sz="4" w:space="0" w:color="F34F6F" w:themeColor="accent1" w:themeTint="99"/>
        <w:right w:val="single" w:sz="4" w:space="0" w:color="F34F6F" w:themeColor="accent1" w:themeTint="99"/>
        <w:insideH w:val="single" w:sz="4" w:space="0" w:color="F34F6F" w:themeColor="accent1" w:themeTint="99"/>
        <w:insideV w:val="single" w:sz="4" w:space="0" w:color="F34F6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4F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4F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4CF" w:themeFill="accent1" w:themeFillTint="33"/>
      </w:tcPr>
    </w:tblStylePr>
    <w:tblStylePr w:type="band1Horz">
      <w:tblPr/>
      <w:tcPr>
        <w:shd w:val="clear" w:color="auto" w:fill="FBC4CF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2"/>
    <w:uiPriority w:val="49"/>
    <w:rsid w:val="007E0E04"/>
    <w:pPr>
      <w:widowControl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">
    <w:name w:val="Grid Table 4 - Accent 12"/>
    <w:basedOn w:val="TableNormal"/>
    <w:uiPriority w:val="49"/>
    <w:rsid w:val="007E0E04"/>
    <w:tblPr>
      <w:tblStyleRowBandSize w:val="1"/>
      <w:tblStyleColBandSize w:val="1"/>
      <w:tblBorders>
        <w:top w:val="single" w:sz="4" w:space="0" w:color="F34F6F" w:themeColor="accent1" w:themeTint="99"/>
        <w:left w:val="single" w:sz="4" w:space="0" w:color="F34F6F" w:themeColor="accent1" w:themeTint="99"/>
        <w:bottom w:val="single" w:sz="4" w:space="0" w:color="F34F6F" w:themeColor="accent1" w:themeTint="99"/>
        <w:right w:val="single" w:sz="4" w:space="0" w:color="F34F6F" w:themeColor="accent1" w:themeTint="99"/>
        <w:insideH w:val="single" w:sz="4" w:space="0" w:color="F34F6F" w:themeColor="accent1" w:themeTint="99"/>
        <w:insideV w:val="single" w:sz="4" w:space="0" w:color="F34F6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C2F" w:themeColor="accent1"/>
          <w:left w:val="single" w:sz="4" w:space="0" w:color="BA0C2F" w:themeColor="accent1"/>
          <w:bottom w:val="single" w:sz="4" w:space="0" w:color="BA0C2F" w:themeColor="accent1"/>
          <w:right w:val="single" w:sz="4" w:space="0" w:color="BA0C2F" w:themeColor="accent1"/>
          <w:insideH w:val="nil"/>
          <w:insideV w:val="nil"/>
        </w:tcBorders>
        <w:shd w:val="clear" w:color="auto" w:fill="BA0C2F" w:themeFill="accent1"/>
      </w:tcPr>
    </w:tblStylePr>
    <w:tblStylePr w:type="lastRow">
      <w:rPr>
        <w:b/>
        <w:bCs/>
      </w:rPr>
      <w:tblPr/>
      <w:tcPr>
        <w:tcBorders>
          <w:top w:val="double" w:sz="4" w:space="0" w:color="BA0C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4CF" w:themeFill="accent1" w:themeFillTint="33"/>
      </w:tcPr>
    </w:tblStylePr>
    <w:tblStylePr w:type="band1Horz">
      <w:tblPr/>
      <w:tcPr>
        <w:shd w:val="clear" w:color="auto" w:fill="FBC4CF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77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195F"/>
    <w:rPr>
      <w:rFonts w:ascii="Arial" w:hAnsi="Arial"/>
      <w:color w:val="E4002B" w:themeColor="followedHyperlink"/>
      <w:sz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27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27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278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675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384F"/>
    <w:pPr>
      <w:widowControl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ffordablelearninggeorgia.org/open_resources/accessibility" TargetMode="External"/><Relationship Id="rId18" Type="http://schemas.openxmlformats.org/officeDocument/2006/relationships/hyperlink" Target="https://phet.colorado.edu/" TargetMode="External"/><Relationship Id="rId26" Type="http://schemas.openxmlformats.org/officeDocument/2006/relationships/hyperlink" Target="https://dld.brown.edu/teaching-continuity-guide" TargetMode="External"/><Relationship Id="rId21" Type="http://schemas.openxmlformats.org/officeDocument/2006/relationships/hyperlink" Target="http://ode.hss.kennesaw.edu/Articulate/AcademicHonesty_SocialMedia/story_html5.html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curriculumsystems.uga.edu/curriculum/courses/syllabus/" TargetMode="External"/><Relationship Id="rId17" Type="http://schemas.openxmlformats.org/officeDocument/2006/relationships/hyperlink" Target="https://www.acs.org/content/acs/en/education/students/highschool/chemistryclubs/activities/simulations.html" TargetMode="External"/><Relationship Id="rId25" Type="http://schemas.openxmlformats.org/officeDocument/2006/relationships/hyperlink" Target="https://ovpi.uga.edu/_resources/documents/ctl_teaching_during_disruptions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ointeractive.org/classroom-resources" TargetMode="External"/><Relationship Id="rId20" Type="http://schemas.openxmlformats.org/officeDocument/2006/relationships/hyperlink" Target="https://sciencecases.lib.buffalo.edu/" TargetMode="External"/><Relationship Id="rId29" Type="http://schemas.openxmlformats.org/officeDocument/2006/relationships/hyperlink" Target="https://teachanywhere.stanford.edu/best-practi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g.edu/keep_teaching_usg" TargetMode="External"/><Relationship Id="rId24" Type="http://schemas.openxmlformats.org/officeDocument/2006/relationships/hyperlink" Target="https://www.usg.edu/committees/view/disability_service_providers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virtuallabs.stanford.edu/" TargetMode="External"/><Relationship Id="rId23" Type="http://schemas.openxmlformats.org/officeDocument/2006/relationships/hyperlink" Target="https://www.affordablelearninggeorgia.org/open_resources/accessibility" TargetMode="External"/><Relationship Id="rId28" Type="http://schemas.openxmlformats.org/officeDocument/2006/relationships/hyperlink" Target="https://keepteaching.iu.edu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biology.org/" TargetMode="External"/><Relationship Id="rId31" Type="http://schemas.openxmlformats.org/officeDocument/2006/relationships/hyperlink" Target="https://www.vanderbilt.edu/brightspace/2020/03/06/putting-some-of-your-course-content-online-in-a-hurry-we-have-resources-for-yo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rlot.org/merlot/materials.htm?keywords=virtual+labs&amp;sort.property=relevance" TargetMode="External"/><Relationship Id="rId22" Type="http://schemas.openxmlformats.org/officeDocument/2006/relationships/hyperlink" Target="https://d2lhelp.view.usg.edu" TargetMode="External"/><Relationship Id="rId27" Type="http://schemas.openxmlformats.org/officeDocument/2006/relationships/hyperlink" Target="https://www.brown.edu/sheridan/inclusive-approaches-support-student-assignments-during-times-disruption" TargetMode="External"/><Relationship Id="rId30" Type="http://schemas.openxmlformats.org/officeDocument/2006/relationships/hyperlink" Target="https://docs.google.com/document/d/1ccsudB2vwZ_GJYoKlFzGbtnmftGcXwCIwxzf-jkkoCU/preview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edgroup.org/doer-fellows-renewable-assign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UGATheme">
  <a:themeElements>
    <a:clrScheme name="UGA Theme">
      <a:dk1>
        <a:srgbClr val="000000"/>
      </a:dk1>
      <a:lt1>
        <a:srgbClr val="FFFFFF"/>
      </a:lt1>
      <a:dk2>
        <a:srgbClr val="44546A"/>
      </a:dk2>
      <a:lt2>
        <a:srgbClr val="9EA2A2"/>
      </a:lt2>
      <a:accent1>
        <a:srgbClr val="BA0C2F"/>
      </a:accent1>
      <a:accent2>
        <a:srgbClr val="00A3AD"/>
      </a:accent2>
      <a:accent3>
        <a:srgbClr val="B7BF10"/>
      </a:accent3>
      <a:accent4>
        <a:srgbClr val="FFCD00"/>
      </a:accent4>
      <a:accent5>
        <a:srgbClr val="004E60"/>
      </a:accent5>
      <a:accent6>
        <a:srgbClr val="66435A"/>
      </a:accent6>
      <a:hlink>
        <a:srgbClr val="D6D2C4"/>
      </a:hlink>
      <a:folHlink>
        <a:srgbClr val="E400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GATheme" id="{8B216C09-D3E6-DF4C-821E-A546BB7755BB}" vid="{74C58690-2B56-B44D-A67B-4240134F146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542F40367854781F61F8AFBE0CB9D" ma:contentTypeVersion="6" ma:contentTypeDescription="Create a new document." ma:contentTypeScope="" ma:versionID="22c50bc40b58eb0a83b2cc86a931cd83">
  <xsd:schema xmlns:xsd="http://www.w3.org/2001/XMLSchema" xmlns:xs="http://www.w3.org/2001/XMLSchema" xmlns:p="http://schemas.microsoft.com/office/2006/metadata/properties" xmlns:ns2="ee21da6a-66c9-4018-ad92-5a31aad08774" targetNamespace="http://schemas.microsoft.com/office/2006/metadata/properties" ma:root="true" ma:fieldsID="20d7861db2ca659672f3b46d5a25b44e" ns2:_="">
    <xsd:import namespace="ee21da6a-66c9-4018-ad92-5a31aad08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1da6a-66c9-4018-ad92-5a31aad08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F5F982-FBB8-4BB9-9EE3-A8AB0D6DF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889AA-F754-4824-AB04-63DA2490D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F314BC-AC9B-4D42-A44C-41117C43D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1da6a-66c9-4018-ad92-5a31aad08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8A68D0-CFF1-4C2D-B947-EA0E348F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CTL</Company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Clouser</dc:creator>
  <cp:keywords/>
  <cp:lastModifiedBy>Jeff Gallant</cp:lastModifiedBy>
  <cp:revision>2</cp:revision>
  <cp:lastPrinted>2020-03-12T20:53:00Z</cp:lastPrinted>
  <dcterms:created xsi:type="dcterms:W3CDTF">2020-03-19T19:07:00Z</dcterms:created>
  <dcterms:modified xsi:type="dcterms:W3CDTF">2020-03-19T19:07:00Z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2017-03-12T00:00:00Z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2017-03-12T00:00:00Z</vt:filetime>
  </property>
  <property fmtid="{D5CDD505-2E9C-101B-9397-08002B2CF9AE}" pid="5" name="ContentTypeId">
    <vt:lpwstr>0x010100CC4542F40367854781F61F8AFBE0CB9D</vt:lpwstr>
  </property>
</Properties>
</file>